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A8430" w14:textId="77777777" w:rsidR="00AB1515" w:rsidRDefault="00A40080" w:rsidP="00EE13A9">
      <w:pPr>
        <w:spacing w:after="20"/>
        <w:jc w:val="center"/>
        <w:rPr>
          <w:rFonts w:ascii="Tahoma" w:hAnsi="Tahoma" w:cs="Tahoma"/>
          <w:i/>
          <w:sz w:val="28"/>
          <w:szCs w:val="28"/>
          <w:lang w:val="es-ES"/>
        </w:rPr>
      </w:pPr>
      <w:bookmarkStart w:id="0" w:name="_GoBack"/>
      <w:bookmarkEnd w:id="0"/>
      <w:r w:rsidRPr="00DF3026">
        <w:rPr>
          <w:rFonts w:ascii="Tahoma" w:hAnsi="Tahoma" w:cs="Tahoma"/>
          <w:i/>
          <w:sz w:val="28"/>
          <w:szCs w:val="28"/>
          <w:lang w:val="es-ES"/>
        </w:rPr>
        <w:t xml:space="preserve">Contrato de Licencia y Distribución con Sujeción a Royalty con Fabricantes de Software Independientes de Microsoft </w:t>
      </w:r>
    </w:p>
    <w:p w14:paraId="525A8431" w14:textId="77777777" w:rsidR="00854134" w:rsidRPr="00DF3026" w:rsidRDefault="00A40080" w:rsidP="00EE13A9">
      <w:pPr>
        <w:spacing w:after="20"/>
        <w:jc w:val="center"/>
        <w:rPr>
          <w:rFonts w:ascii="Tahoma" w:hAnsi="Tahoma" w:cs="Tahoma"/>
          <w:b/>
          <w:i/>
          <w:sz w:val="32"/>
          <w:szCs w:val="32"/>
          <w:lang w:val="es-ES"/>
        </w:rPr>
      </w:pPr>
      <w:r w:rsidRPr="00DF3026">
        <w:rPr>
          <w:rFonts w:ascii="Tahoma" w:hAnsi="Tahoma" w:cs="Tahoma"/>
          <w:b/>
          <w:i/>
          <w:sz w:val="32"/>
          <w:szCs w:val="32"/>
          <w:lang w:val="es-ES"/>
        </w:rPr>
        <w:t>LISTA DE PRODUCTOS DE ISVR</w:t>
      </w:r>
    </w:p>
    <w:p w14:paraId="525A8432" w14:textId="77777777" w:rsidR="00F673DB" w:rsidRPr="00DF3026" w:rsidRDefault="00A40080" w:rsidP="008F112A">
      <w:pPr>
        <w:pStyle w:val="Firstpara"/>
        <w:ind w:left="0"/>
        <w:jc w:val="both"/>
        <w:rPr>
          <w:rFonts w:ascii="Tahoma" w:hAnsi="Tahoma" w:cs="Tahoma"/>
          <w:lang w:val="es-ES"/>
        </w:rPr>
      </w:pPr>
      <w:r w:rsidRPr="00DF3026">
        <w:rPr>
          <w:rFonts w:ascii="Tahoma" w:hAnsi="Tahoma" w:cs="Tahoma"/>
          <w:lang w:val="es-ES"/>
        </w:rPr>
        <w:t>Los términos en mayúsculas que se utilizan, pero no se definen en el presente documento, tendrán el significado que</w:t>
      </w:r>
      <w:r w:rsidR="008F112A" w:rsidRPr="00DF3026">
        <w:rPr>
          <w:rFonts w:ascii="Tahoma" w:hAnsi="Tahoma" w:cs="Tahoma"/>
          <w:lang w:val="es-ES"/>
        </w:rPr>
        <w:t> </w:t>
      </w:r>
      <w:r w:rsidRPr="00DF3026">
        <w:rPr>
          <w:rFonts w:ascii="Tahoma" w:hAnsi="Tahoma" w:cs="Tahoma"/>
          <w:lang w:val="es-ES"/>
        </w:rPr>
        <w:t>se</w:t>
      </w:r>
      <w:r w:rsidR="00787C8D" w:rsidRPr="00DF3026">
        <w:rPr>
          <w:rFonts w:ascii="Tahoma" w:hAnsi="Tahoma" w:cs="Tahoma"/>
          <w:lang w:val="es-ES"/>
        </w:rPr>
        <w:t> </w:t>
      </w:r>
      <w:r w:rsidRPr="00DF3026">
        <w:rPr>
          <w:rFonts w:ascii="Tahoma" w:hAnsi="Tahoma" w:cs="Tahoma"/>
          <w:lang w:val="es-ES"/>
        </w:rPr>
        <w:t>les asigna en el Contrato de Licencia y Distribución con Sujeción a Royalty con ISV de Microsoft (el “Contrato”) o</w:t>
      </w:r>
      <w:r w:rsidR="008F112A" w:rsidRPr="00DF3026">
        <w:rPr>
          <w:rFonts w:ascii="Tahoma" w:hAnsi="Tahoma" w:cs="Tahoma"/>
          <w:lang w:val="es-ES"/>
        </w:rPr>
        <w:t> </w:t>
      </w:r>
      <w:r w:rsidRPr="00DF3026">
        <w:rPr>
          <w:rFonts w:ascii="Tahoma" w:hAnsi="Tahoma" w:cs="Tahoma"/>
          <w:lang w:val="es-ES"/>
        </w:rPr>
        <w:t>en el</w:t>
      </w:r>
      <w:r w:rsidR="00787C8D" w:rsidRPr="00DF3026">
        <w:rPr>
          <w:rFonts w:ascii="Tahoma" w:hAnsi="Tahoma" w:cs="Tahoma"/>
          <w:lang w:val="es-ES"/>
        </w:rPr>
        <w:t> </w:t>
      </w:r>
      <w:r w:rsidRPr="00DF3026">
        <w:rPr>
          <w:rFonts w:ascii="Tahoma" w:hAnsi="Tahoma" w:cs="Tahoma"/>
          <w:lang w:val="es-ES"/>
        </w:rPr>
        <w:t xml:space="preserve">Contrato de Licencia y Distribución con Sujeción a Royalty con ISV de Microsoft </w:t>
      </w:r>
      <w:proofErr w:type="spellStart"/>
      <w:r w:rsidRPr="00DF3026">
        <w:rPr>
          <w:rFonts w:ascii="Tahoma" w:hAnsi="Tahoma" w:cs="Tahoma"/>
          <w:lang w:val="es-ES"/>
        </w:rPr>
        <w:t>Academic</w:t>
      </w:r>
      <w:proofErr w:type="spellEnd"/>
      <w:r w:rsidRPr="00DF3026">
        <w:rPr>
          <w:rFonts w:ascii="Tahoma" w:hAnsi="Tahoma" w:cs="Tahoma"/>
          <w:lang w:val="es-ES"/>
        </w:rPr>
        <w:t xml:space="preserve"> (el “Contrato de</w:t>
      </w:r>
      <w:r w:rsidR="008F112A" w:rsidRPr="00DF3026">
        <w:rPr>
          <w:rFonts w:ascii="Tahoma" w:hAnsi="Tahoma" w:cs="Tahoma"/>
          <w:lang w:val="es-ES"/>
        </w:rPr>
        <w:t> </w:t>
      </w:r>
      <w:r w:rsidRPr="00DF3026">
        <w:rPr>
          <w:rFonts w:ascii="Tahoma" w:hAnsi="Tahoma" w:cs="Tahoma"/>
          <w:lang w:val="es-ES"/>
        </w:rPr>
        <w:t>Edición</w:t>
      </w:r>
      <w:r w:rsidR="00787C8D" w:rsidRPr="00DF3026">
        <w:rPr>
          <w:rFonts w:ascii="Tahoma" w:hAnsi="Tahoma" w:cs="Tahoma"/>
          <w:lang w:val="es-ES"/>
        </w:rPr>
        <w:t> </w:t>
      </w:r>
      <w:r w:rsidRPr="00DF3026">
        <w:rPr>
          <w:rFonts w:ascii="Tahoma" w:hAnsi="Tahoma" w:cs="Tahoma"/>
          <w:lang w:val="es-ES"/>
        </w:rPr>
        <w:t>Académica”).</w:t>
      </w:r>
    </w:p>
    <w:p w14:paraId="525A8433" w14:textId="77777777" w:rsidR="00F673DB" w:rsidRPr="00DF3026" w:rsidRDefault="00F673DB">
      <w:pPr>
        <w:pStyle w:val="Firstpara"/>
        <w:ind w:left="0"/>
        <w:jc w:val="both"/>
        <w:rPr>
          <w:rFonts w:ascii="Tahoma" w:hAnsi="Tahoma" w:cs="Tahoma"/>
          <w:lang w:val="es-ES"/>
        </w:rPr>
      </w:pPr>
    </w:p>
    <w:p w14:paraId="525A8434" w14:textId="77777777" w:rsidR="009F731B" w:rsidRPr="00DF3026" w:rsidRDefault="009F731B" w:rsidP="00F673DB">
      <w:pPr>
        <w:jc w:val="center"/>
        <w:rPr>
          <w:rFonts w:ascii="Tahoma" w:hAnsi="Tahoma" w:cs="Tahoma"/>
          <w:lang w:val="es-ES"/>
        </w:rPr>
      </w:pPr>
    </w:p>
    <w:p w14:paraId="525A8435" w14:textId="77777777" w:rsidR="00D26BFF" w:rsidRPr="00DF3026" w:rsidRDefault="002007E8" w:rsidP="00D26BFF">
      <w:pPr>
        <w:pStyle w:val="Heading2"/>
        <w:keepNext w:val="0"/>
        <w:spacing w:after="0"/>
        <w:rPr>
          <w:rFonts w:ascii="Tahoma" w:hAnsi="Tahoma" w:cs="Tahoma"/>
          <w:lang w:val="es-ES"/>
        </w:rPr>
      </w:pPr>
      <w:r w:rsidRPr="00DF3026">
        <w:rPr>
          <w:rFonts w:ascii="Tahoma" w:hAnsi="Tahoma" w:cs="Tahoma"/>
          <w:color w:val="FF6600"/>
          <w:sz w:val="24"/>
          <w:lang w:val="es-ES"/>
        </w:rPr>
        <w:t>Cambios de la Lista de Productos de ISVR de abril de 2012</w:t>
      </w:r>
    </w:p>
    <w:p w14:paraId="525A8436" w14:textId="77777777" w:rsidR="00D26BFF" w:rsidRPr="00DF3026" w:rsidRDefault="00D26BFF" w:rsidP="00D26BFF">
      <w:pPr>
        <w:rPr>
          <w:rFonts w:ascii="Tahoma" w:hAnsi="Tahoma" w:cs="Tahoma"/>
          <w:lang w:val="es-ES"/>
        </w:rPr>
      </w:pPr>
    </w:p>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5238"/>
        <w:gridCol w:w="5778"/>
      </w:tblGrid>
      <w:tr w:rsidR="00D26BFF" w:rsidRPr="001D09D6" w14:paraId="525A8439" w14:textId="77777777" w:rsidTr="00536C86">
        <w:tc>
          <w:tcPr>
            <w:tcW w:w="5238" w:type="dxa"/>
            <w:tcBorders>
              <w:top w:val="single" w:sz="4" w:space="0" w:color="F79646"/>
              <w:left w:val="single" w:sz="4" w:space="0" w:color="F79646"/>
              <w:bottom w:val="single" w:sz="4" w:space="0" w:color="F79646"/>
              <w:right w:val="single" w:sz="4" w:space="0" w:color="F79646"/>
            </w:tcBorders>
            <w:shd w:val="clear" w:color="auto" w:fill="F79646"/>
          </w:tcPr>
          <w:p w14:paraId="525A8437" w14:textId="77777777" w:rsidR="00D26BFF" w:rsidRPr="00DF3026" w:rsidRDefault="00D26BFF">
            <w:pPr>
              <w:jc w:val="center"/>
              <w:rPr>
                <w:rFonts w:ascii="Tahoma" w:hAnsi="Tahoma" w:cs="Tahoma"/>
                <w:b/>
                <w:bCs/>
                <w:iCs/>
                <w:color w:val="FFFFFF"/>
                <w:lang w:val="es-ES"/>
              </w:rPr>
            </w:pPr>
            <w:r w:rsidRPr="00DF3026">
              <w:rPr>
                <w:rFonts w:ascii="Tahoma" w:hAnsi="Tahoma" w:cs="Tahoma"/>
                <w:b/>
                <w:bCs/>
                <w:iCs/>
                <w:color w:val="FFFFFF"/>
                <w:lang w:val="es-ES"/>
              </w:rPr>
              <w:t>Términos de la licencia de Microsoft agregados</w:t>
            </w:r>
          </w:p>
        </w:tc>
        <w:tc>
          <w:tcPr>
            <w:tcW w:w="5778" w:type="dxa"/>
            <w:tcBorders>
              <w:top w:val="single" w:sz="8" w:space="0" w:color="F79646"/>
              <w:left w:val="single" w:sz="4" w:space="0" w:color="F79646"/>
              <w:bottom w:val="single" w:sz="8" w:space="0" w:color="F79646"/>
            </w:tcBorders>
            <w:shd w:val="clear" w:color="auto" w:fill="F79646"/>
          </w:tcPr>
          <w:p w14:paraId="525A8438" w14:textId="77777777" w:rsidR="00D26BFF" w:rsidRPr="00DF3026" w:rsidRDefault="00D26BFF">
            <w:pPr>
              <w:jc w:val="center"/>
              <w:rPr>
                <w:rFonts w:ascii="Tahoma" w:hAnsi="Tahoma" w:cs="Tahoma"/>
                <w:b/>
                <w:bCs/>
                <w:iCs/>
                <w:color w:val="FFFFFF"/>
                <w:lang w:val="es-ES"/>
              </w:rPr>
            </w:pPr>
            <w:r w:rsidRPr="00DF3026">
              <w:rPr>
                <w:rFonts w:ascii="Tahoma" w:hAnsi="Tahoma" w:cs="Tahoma"/>
                <w:b/>
                <w:bCs/>
                <w:iCs/>
                <w:color w:val="FFFFFF"/>
                <w:lang w:val="es-ES"/>
              </w:rPr>
              <w:t>Términos de la licencia de Microsoft eliminados</w:t>
            </w:r>
          </w:p>
        </w:tc>
      </w:tr>
      <w:tr w:rsidR="00D26BFF" w:rsidRPr="001D09D6" w14:paraId="525A843C"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525A843A" w14:textId="77777777" w:rsidR="00D26BFF"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HPC Pack 2008 R2 Enterprise con </w:t>
            </w:r>
            <w:proofErr w:type="spellStart"/>
            <w:r w:rsidRPr="00DF3026">
              <w:rPr>
                <w:rFonts w:ascii="Tahoma" w:hAnsi="Tahoma" w:cs="Tahoma"/>
                <w:sz w:val="16"/>
                <w:lang w:val="es-ES"/>
              </w:rPr>
              <w:t>Service</w:t>
            </w:r>
            <w:proofErr w:type="spellEnd"/>
            <w:r w:rsidRPr="00DF3026">
              <w:rPr>
                <w:rFonts w:ascii="Tahoma" w:hAnsi="Tahoma" w:cs="Tahoma"/>
                <w:sz w:val="16"/>
                <w:lang w:val="es-ES"/>
              </w:rPr>
              <w:t xml:space="preserve"> Pack 3</w:t>
            </w:r>
          </w:p>
        </w:tc>
        <w:tc>
          <w:tcPr>
            <w:tcW w:w="5778" w:type="dxa"/>
            <w:tcBorders>
              <w:top w:val="single" w:sz="8" w:space="0" w:color="F79646"/>
              <w:left w:val="single" w:sz="4" w:space="0" w:color="F79646"/>
              <w:bottom w:val="single" w:sz="8" w:space="0" w:color="F79646"/>
            </w:tcBorders>
          </w:tcPr>
          <w:p w14:paraId="525A843B" w14:textId="77777777" w:rsidR="00D26BFF" w:rsidRPr="00DF3026" w:rsidRDefault="007D5D90" w:rsidP="007D5D90">
            <w:pPr>
              <w:rPr>
                <w:rStyle w:val="Hyperlink"/>
                <w:rFonts w:ascii="Tahoma" w:hAnsi="Tahoma" w:cs="Tahoma"/>
                <w:bCs/>
                <w:iCs/>
                <w:sz w:val="18"/>
                <w:szCs w:val="19"/>
                <w:lang w:val="pt-BR"/>
              </w:rPr>
            </w:pPr>
            <w:r w:rsidRPr="00DF3026">
              <w:rPr>
                <w:rFonts w:ascii="Tahoma" w:hAnsi="Tahoma" w:cs="Tahoma"/>
                <w:sz w:val="16"/>
                <w:lang w:val="pt-BR"/>
              </w:rPr>
              <w:t xml:space="preserve">Microsoft </w:t>
            </w:r>
            <w:r w:rsidRPr="00DF3026">
              <w:rPr>
                <w:rFonts w:ascii="Tahoma" w:hAnsi="Tahoma" w:cs="Tahoma"/>
                <w:sz w:val="16"/>
                <w:vertAlign w:val="superscript"/>
                <w:lang w:val="pt-BR"/>
              </w:rPr>
              <w:t>®</w:t>
            </w:r>
            <w:r w:rsidRPr="00DF3026">
              <w:rPr>
                <w:rFonts w:ascii="Tahoma" w:hAnsi="Tahoma" w:cs="Tahoma"/>
                <w:sz w:val="16"/>
                <w:lang w:val="pt-BR"/>
              </w:rPr>
              <w:t xml:space="preserve"> HPC Pack 2008 R2 Enterprise SP2</w:t>
            </w:r>
          </w:p>
        </w:tc>
      </w:tr>
      <w:tr w:rsidR="00D26BFF" w:rsidRPr="00DF3026" w14:paraId="525A843F"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525A843D" w14:textId="77777777" w:rsidR="00D26BFF" w:rsidRPr="00DF3026" w:rsidRDefault="007D5D90" w:rsidP="007D5D90">
            <w:pPr>
              <w:rPr>
                <w:rStyle w:val="Hyperlink"/>
                <w:rFonts w:ascii="Tahoma" w:hAnsi="Tahoma" w:cs="Tahoma"/>
                <w:bCs/>
                <w:iCs/>
                <w:sz w:val="18"/>
                <w:szCs w:val="19"/>
              </w:rPr>
            </w:pPr>
            <w:r w:rsidRPr="00DF3026">
              <w:rPr>
                <w:rFonts w:ascii="Tahoma" w:hAnsi="Tahoma" w:cs="Tahoma"/>
                <w:sz w:val="16"/>
              </w:rPr>
              <w:t>Microsoft</w:t>
            </w:r>
            <w:r w:rsidRPr="00DF3026">
              <w:rPr>
                <w:rFonts w:ascii="Tahoma" w:hAnsi="Tahoma" w:cs="Tahoma"/>
                <w:sz w:val="16"/>
                <w:vertAlign w:val="superscript"/>
              </w:rPr>
              <w:t>®</w:t>
            </w:r>
            <w:r w:rsidRPr="00DF3026">
              <w:rPr>
                <w:rFonts w:ascii="Tahoma" w:hAnsi="Tahoma" w:cs="Tahoma"/>
                <w:sz w:val="16"/>
              </w:rPr>
              <w:t xml:space="preserve"> HPC Pack 2008 R2 </w:t>
            </w:r>
            <w:proofErr w:type="spellStart"/>
            <w:r w:rsidRPr="00DF3026">
              <w:rPr>
                <w:rFonts w:ascii="Tahoma" w:hAnsi="Tahoma" w:cs="Tahoma"/>
                <w:sz w:val="16"/>
              </w:rPr>
              <w:t>para</w:t>
            </w:r>
            <w:proofErr w:type="spellEnd"/>
            <w:r w:rsidRPr="00DF3026">
              <w:rPr>
                <w:rFonts w:ascii="Tahoma" w:hAnsi="Tahoma" w:cs="Tahoma"/>
                <w:sz w:val="16"/>
              </w:rPr>
              <w:t xml:space="preserve"> Workstation con Service Pack 3</w:t>
            </w:r>
          </w:p>
        </w:tc>
        <w:tc>
          <w:tcPr>
            <w:tcW w:w="5778" w:type="dxa"/>
            <w:tcBorders>
              <w:top w:val="single" w:sz="8" w:space="0" w:color="F79646"/>
              <w:left w:val="single" w:sz="4" w:space="0" w:color="F79646"/>
              <w:bottom w:val="single" w:sz="8" w:space="0" w:color="F79646"/>
            </w:tcBorders>
          </w:tcPr>
          <w:p w14:paraId="525A843E" w14:textId="77777777" w:rsidR="00D26BFF" w:rsidRPr="00DF3026" w:rsidRDefault="007D5D90" w:rsidP="007D5D90">
            <w:pPr>
              <w:rPr>
                <w:rStyle w:val="Hyperlink"/>
                <w:rFonts w:ascii="Tahoma" w:hAnsi="Tahoma" w:cs="Tahoma"/>
                <w:bCs/>
                <w:iCs/>
                <w:sz w:val="18"/>
                <w:szCs w:val="19"/>
              </w:rPr>
            </w:pPr>
            <w:r w:rsidRPr="00DF3026">
              <w:rPr>
                <w:rFonts w:ascii="Tahoma" w:hAnsi="Tahoma" w:cs="Tahoma"/>
                <w:sz w:val="16"/>
              </w:rPr>
              <w:t xml:space="preserve">Microsoft </w:t>
            </w:r>
            <w:r w:rsidRPr="00DF3026">
              <w:rPr>
                <w:rFonts w:ascii="Tahoma" w:hAnsi="Tahoma" w:cs="Tahoma"/>
                <w:sz w:val="16"/>
                <w:vertAlign w:val="superscript"/>
              </w:rPr>
              <w:t>®</w:t>
            </w:r>
            <w:r w:rsidRPr="00DF3026">
              <w:rPr>
                <w:rFonts w:ascii="Tahoma" w:hAnsi="Tahoma" w:cs="Tahoma"/>
                <w:sz w:val="16"/>
              </w:rPr>
              <w:t xml:space="preserve"> HPC Pack 2008 R2 </w:t>
            </w:r>
            <w:proofErr w:type="spellStart"/>
            <w:r w:rsidR="002007E8" w:rsidRPr="00DF3026">
              <w:rPr>
                <w:rFonts w:ascii="Tahoma" w:hAnsi="Tahoma" w:cs="Tahoma"/>
                <w:sz w:val="16"/>
              </w:rPr>
              <w:t>para</w:t>
            </w:r>
            <w:proofErr w:type="spellEnd"/>
            <w:r w:rsidR="002007E8" w:rsidRPr="00DF3026">
              <w:rPr>
                <w:rFonts w:ascii="Tahoma" w:hAnsi="Tahoma" w:cs="Tahoma"/>
                <w:sz w:val="16"/>
              </w:rPr>
              <w:t xml:space="preserve"> </w:t>
            </w:r>
            <w:r w:rsidRPr="00DF3026">
              <w:rPr>
                <w:rFonts w:ascii="Tahoma" w:hAnsi="Tahoma" w:cs="Tahoma"/>
                <w:sz w:val="16"/>
              </w:rPr>
              <w:t>Workstation SP2</w:t>
            </w:r>
          </w:p>
        </w:tc>
      </w:tr>
      <w:tr w:rsidR="00BC535D" w:rsidRPr="00DF3026" w14:paraId="525A8442"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525A8440" w14:textId="77777777" w:rsidR="00BC535D" w:rsidRPr="00DF3026" w:rsidRDefault="007D5D90" w:rsidP="007D5D90">
            <w:pPr>
              <w:rPr>
                <w:rFonts w:ascii="Tahoma" w:hAnsi="Tahoma" w:cs="Tahoma"/>
                <w:bCs/>
                <w:sz w:val="16"/>
                <w:szCs w:val="19"/>
              </w:rPr>
            </w:pPr>
            <w:r w:rsidRPr="00DF3026">
              <w:rPr>
                <w:rFonts w:ascii="Tahoma" w:hAnsi="Tahoma" w:cs="Tahoma"/>
                <w:sz w:val="16"/>
              </w:rPr>
              <w:t>Microsoft</w:t>
            </w:r>
            <w:r w:rsidRPr="00DF3026">
              <w:rPr>
                <w:rFonts w:ascii="Tahoma" w:hAnsi="Tahoma" w:cs="Tahoma"/>
                <w:sz w:val="16"/>
                <w:vertAlign w:val="superscript"/>
              </w:rPr>
              <w:t>®</w:t>
            </w:r>
            <w:r w:rsidRPr="00DF3026">
              <w:rPr>
                <w:rFonts w:ascii="Tahoma" w:hAnsi="Tahoma" w:cs="Tahoma"/>
                <w:sz w:val="16"/>
              </w:rPr>
              <w:t xml:space="preserve"> System Center 2012 Configuration Manager</w:t>
            </w:r>
          </w:p>
        </w:tc>
        <w:tc>
          <w:tcPr>
            <w:tcW w:w="5778" w:type="dxa"/>
            <w:tcBorders>
              <w:top w:val="single" w:sz="8" w:space="0" w:color="F79646"/>
              <w:left w:val="single" w:sz="4" w:space="0" w:color="F79646"/>
              <w:bottom w:val="single" w:sz="8" w:space="0" w:color="F79646"/>
            </w:tcBorders>
          </w:tcPr>
          <w:p w14:paraId="525A8441" w14:textId="77777777" w:rsidR="00BC535D" w:rsidRPr="00DF3026" w:rsidRDefault="007D5D90" w:rsidP="007D5D90">
            <w:pPr>
              <w:rPr>
                <w:rFonts w:ascii="Tahoma" w:hAnsi="Tahoma" w:cs="Tahoma"/>
                <w:bCs/>
                <w:sz w:val="16"/>
                <w:szCs w:val="19"/>
                <w:lang w:val="fr-FR"/>
              </w:rPr>
            </w:pPr>
            <w:r w:rsidRPr="00DF3026">
              <w:rPr>
                <w:rFonts w:ascii="Tahoma" w:hAnsi="Tahoma" w:cs="Tahoma"/>
                <w:sz w:val="16"/>
                <w:lang w:val="fr-FR"/>
              </w:rPr>
              <w:t>Microsoft</w:t>
            </w:r>
            <w:r w:rsidRPr="00DF3026">
              <w:rPr>
                <w:rFonts w:ascii="Tahoma" w:hAnsi="Tahoma" w:cs="Tahoma"/>
                <w:sz w:val="16"/>
                <w:vertAlign w:val="superscript"/>
                <w:lang w:val="fr-FR"/>
              </w:rPr>
              <w:t>®</w:t>
            </w:r>
            <w:r w:rsidRPr="00DF3026">
              <w:rPr>
                <w:rFonts w:ascii="Tahoma" w:hAnsi="Tahoma" w:cs="Tahoma"/>
                <w:sz w:val="16"/>
                <w:lang w:val="fr-FR"/>
              </w:rPr>
              <w:t xml:space="preserve"> System Center Client Management Suite</w:t>
            </w:r>
          </w:p>
        </w:tc>
      </w:tr>
      <w:tr w:rsidR="00BC535D" w:rsidRPr="00DF3026" w14:paraId="525A8445"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525A8443" w14:textId="77777777" w:rsidR="00BC535D" w:rsidRPr="00DF3026" w:rsidRDefault="007D5D90" w:rsidP="007D5D90">
            <w:pPr>
              <w:rPr>
                <w:rFonts w:ascii="Tahoma" w:hAnsi="Tahoma" w:cs="Tahoma"/>
                <w:bCs/>
                <w:sz w:val="16"/>
                <w:szCs w:val="19"/>
                <w:lang w:val="fr-FR"/>
              </w:rPr>
            </w:pPr>
            <w:r w:rsidRPr="00DF3026">
              <w:rPr>
                <w:rFonts w:ascii="Tahoma" w:hAnsi="Tahoma" w:cs="Tahoma"/>
                <w:sz w:val="16"/>
                <w:lang w:val="fr-FR"/>
              </w:rPr>
              <w:t>Microsoft</w:t>
            </w:r>
            <w:r w:rsidRPr="00DF3026">
              <w:rPr>
                <w:rFonts w:ascii="Tahoma" w:hAnsi="Tahoma" w:cs="Tahoma"/>
                <w:sz w:val="16"/>
                <w:vertAlign w:val="superscript"/>
                <w:lang w:val="fr-FR"/>
              </w:rPr>
              <w:t>®</w:t>
            </w:r>
            <w:r w:rsidRPr="00DF3026">
              <w:rPr>
                <w:rFonts w:ascii="Tahoma" w:hAnsi="Tahoma" w:cs="Tahoma"/>
                <w:sz w:val="16"/>
                <w:lang w:val="fr-FR"/>
              </w:rPr>
              <w:t xml:space="preserve"> System Center 2012 Client Management Suite</w:t>
            </w:r>
          </w:p>
        </w:tc>
        <w:tc>
          <w:tcPr>
            <w:tcW w:w="5778" w:type="dxa"/>
            <w:tcBorders>
              <w:top w:val="single" w:sz="8" w:space="0" w:color="F79646"/>
              <w:left w:val="single" w:sz="4" w:space="0" w:color="F79646"/>
              <w:bottom w:val="single" w:sz="8" w:space="0" w:color="F79646"/>
            </w:tcBorders>
          </w:tcPr>
          <w:p w14:paraId="525A8444" w14:textId="77777777" w:rsidR="00BC535D" w:rsidRPr="00DF3026" w:rsidRDefault="007D5D90" w:rsidP="007D5D90">
            <w:pPr>
              <w:rPr>
                <w:rFonts w:ascii="Tahoma" w:hAnsi="Tahoma" w:cs="Tahoma"/>
                <w:bCs/>
                <w:sz w:val="16"/>
                <w:szCs w:val="19"/>
              </w:rPr>
            </w:pPr>
            <w:r w:rsidRPr="001D09D6">
              <w:rPr>
                <w:rFonts w:ascii="Tahoma" w:hAnsi="Tahoma" w:cs="Tahoma"/>
                <w:sz w:val="16"/>
              </w:rPr>
              <w:t>Microsoft</w:t>
            </w:r>
            <w:r w:rsidRPr="001D09D6">
              <w:rPr>
                <w:rFonts w:ascii="Tahoma" w:hAnsi="Tahoma" w:cs="Tahoma"/>
                <w:sz w:val="16"/>
                <w:vertAlign w:val="superscript"/>
              </w:rPr>
              <w:t>®</w:t>
            </w:r>
            <w:r w:rsidRPr="001D09D6">
              <w:rPr>
                <w:rFonts w:ascii="Tahoma" w:hAnsi="Tahoma" w:cs="Tahoma"/>
                <w:sz w:val="16"/>
              </w:rPr>
              <w:t xml:space="preserve"> System Center Configuration Manager 2007 R3</w:t>
            </w:r>
          </w:p>
        </w:tc>
      </w:tr>
      <w:tr w:rsidR="00BC535D" w:rsidRPr="00DF3026" w14:paraId="525A8448"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525A8446" w14:textId="77777777" w:rsidR="00BC535D" w:rsidRPr="00DF3026" w:rsidRDefault="007D5D90" w:rsidP="007D5D90">
            <w:pPr>
              <w:rPr>
                <w:rFonts w:ascii="Tahoma" w:hAnsi="Tahoma" w:cs="Tahoma"/>
                <w:bCs/>
                <w:sz w:val="16"/>
                <w:szCs w:val="19"/>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2012 </w:t>
            </w:r>
            <w:proofErr w:type="spellStart"/>
            <w:r w:rsidRPr="00DF3026">
              <w:rPr>
                <w:rFonts w:ascii="Tahoma" w:hAnsi="Tahoma" w:cs="Tahoma"/>
                <w:sz w:val="16"/>
                <w:lang w:val="es-ES"/>
              </w:rPr>
              <w:t>Datacenter</w:t>
            </w:r>
            <w:proofErr w:type="spellEnd"/>
          </w:p>
        </w:tc>
        <w:tc>
          <w:tcPr>
            <w:tcW w:w="5778" w:type="dxa"/>
            <w:tcBorders>
              <w:top w:val="single" w:sz="8" w:space="0" w:color="F79646"/>
              <w:left w:val="single" w:sz="4" w:space="0" w:color="F79646"/>
              <w:bottom w:val="single" w:sz="8" w:space="0" w:color="F79646"/>
            </w:tcBorders>
          </w:tcPr>
          <w:p w14:paraId="525A8447" w14:textId="77777777" w:rsidR="00BC535D" w:rsidRPr="00DF3026" w:rsidRDefault="007D5D90" w:rsidP="007D5D90">
            <w:pPr>
              <w:rPr>
                <w:rFonts w:ascii="Tahoma" w:hAnsi="Tahoma" w:cs="Tahoma"/>
                <w:bCs/>
                <w:sz w:val="16"/>
                <w:szCs w:val="19"/>
              </w:rPr>
            </w:pPr>
            <w:r w:rsidRPr="00DF3026">
              <w:rPr>
                <w:rFonts w:ascii="Tahoma" w:hAnsi="Tahoma" w:cs="Tahoma"/>
                <w:sz w:val="16"/>
              </w:rPr>
              <w:t>Microsoft</w:t>
            </w:r>
            <w:r w:rsidRPr="00DF3026">
              <w:rPr>
                <w:rFonts w:ascii="Tahoma" w:hAnsi="Tahoma" w:cs="Tahoma"/>
                <w:sz w:val="16"/>
                <w:vertAlign w:val="superscript"/>
              </w:rPr>
              <w:t>®</w:t>
            </w:r>
            <w:r w:rsidRPr="00DF3026">
              <w:rPr>
                <w:rFonts w:ascii="Tahoma" w:hAnsi="Tahoma" w:cs="Tahoma"/>
                <w:sz w:val="16"/>
              </w:rPr>
              <w:t xml:space="preserve"> System Center Data Protection Manager 2010</w:t>
            </w:r>
          </w:p>
        </w:tc>
      </w:tr>
      <w:tr w:rsidR="00BC535D" w:rsidRPr="00DF3026" w14:paraId="525A844B"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525A8449" w14:textId="77777777" w:rsidR="00BC535D" w:rsidRPr="00DF3026" w:rsidRDefault="007D5D90" w:rsidP="007D5D90">
            <w:pPr>
              <w:rPr>
                <w:rFonts w:ascii="Tahoma" w:hAnsi="Tahoma" w:cs="Tahoma"/>
                <w:bCs/>
                <w:sz w:val="16"/>
                <w:szCs w:val="19"/>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2012 Standard</w:t>
            </w:r>
          </w:p>
        </w:tc>
        <w:tc>
          <w:tcPr>
            <w:tcW w:w="5778" w:type="dxa"/>
            <w:tcBorders>
              <w:top w:val="single" w:sz="8" w:space="0" w:color="F79646"/>
              <w:left w:val="single" w:sz="4" w:space="0" w:color="F79646"/>
              <w:bottom w:val="single" w:sz="8" w:space="0" w:color="F79646"/>
            </w:tcBorders>
          </w:tcPr>
          <w:p w14:paraId="525A844A" w14:textId="77777777" w:rsidR="00BC535D" w:rsidRPr="00DF3026" w:rsidRDefault="007D5D90" w:rsidP="007D5D90">
            <w:pPr>
              <w:rPr>
                <w:rFonts w:ascii="Tahoma" w:hAnsi="Tahoma" w:cs="Tahoma"/>
                <w:bCs/>
                <w:sz w:val="16"/>
                <w:szCs w:val="19"/>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w:t>
            </w:r>
            <w:proofErr w:type="spellStart"/>
            <w:r w:rsidRPr="00DF3026">
              <w:rPr>
                <w:rFonts w:ascii="Tahoma" w:hAnsi="Tahoma" w:cs="Tahoma"/>
                <w:sz w:val="16"/>
                <w:lang w:val="es-ES"/>
              </w:rPr>
              <w:t>Operations</w:t>
            </w:r>
            <w:proofErr w:type="spellEnd"/>
            <w:r w:rsidRPr="00DF3026">
              <w:rPr>
                <w:rFonts w:ascii="Tahoma" w:hAnsi="Tahoma" w:cs="Tahoma"/>
                <w:sz w:val="16"/>
                <w:lang w:val="es-ES"/>
              </w:rPr>
              <w:t xml:space="preserve"> Manager 2007 R2</w:t>
            </w:r>
          </w:p>
        </w:tc>
      </w:tr>
      <w:tr w:rsidR="00BC535D" w:rsidRPr="00DF3026" w14:paraId="525A844E"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525A844C" w14:textId="77777777" w:rsidR="00BC535D" w:rsidRPr="00DF3026" w:rsidRDefault="00BC535D" w:rsidP="00D26BFF">
            <w:pPr>
              <w:rPr>
                <w:rFonts w:ascii="Tahoma" w:hAnsi="Tahoma" w:cs="Tahoma"/>
                <w:bCs/>
                <w:sz w:val="16"/>
                <w:szCs w:val="19"/>
                <w:lang w:val="pt-BR"/>
              </w:rPr>
            </w:pPr>
          </w:p>
        </w:tc>
        <w:tc>
          <w:tcPr>
            <w:tcW w:w="5778" w:type="dxa"/>
            <w:tcBorders>
              <w:top w:val="single" w:sz="8" w:space="0" w:color="F79646"/>
              <w:left w:val="single" w:sz="4" w:space="0" w:color="F79646"/>
              <w:bottom w:val="single" w:sz="8" w:space="0" w:color="F79646"/>
            </w:tcBorders>
          </w:tcPr>
          <w:p w14:paraId="525A844D" w14:textId="77777777" w:rsidR="00BC535D" w:rsidRPr="00DF3026" w:rsidRDefault="007D5D90" w:rsidP="007D5D90">
            <w:pPr>
              <w:rPr>
                <w:rFonts w:ascii="Tahoma" w:hAnsi="Tahoma" w:cs="Tahoma"/>
                <w:bCs/>
                <w:sz w:val="16"/>
                <w:szCs w:val="19"/>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Server Management Suite </w:t>
            </w:r>
            <w:proofErr w:type="spellStart"/>
            <w:r w:rsidRPr="00DF3026">
              <w:rPr>
                <w:rFonts w:ascii="Tahoma" w:hAnsi="Tahoma" w:cs="Tahoma"/>
                <w:sz w:val="16"/>
                <w:lang w:val="es-ES"/>
              </w:rPr>
              <w:t>Datacenter</w:t>
            </w:r>
            <w:proofErr w:type="spellEnd"/>
          </w:p>
        </w:tc>
      </w:tr>
      <w:tr w:rsidR="002855BD" w:rsidRPr="00DF3026" w14:paraId="525A8451"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525A844F" w14:textId="77777777" w:rsidR="002855BD" w:rsidRPr="00DF3026" w:rsidRDefault="002855BD" w:rsidP="00D26BFF">
            <w:pPr>
              <w:rPr>
                <w:rFonts w:ascii="Tahoma" w:hAnsi="Tahoma" w:cs="Tahoma"/>
                <w:bCs/>
                <w:sz w:val="16"/>
                <w:szCs w:val="19"/>
                <w:lang w:val="pt-BR"/>
              </w:rPr>
            </w:pPr>
          </w:p>
        </w:tc>
        <w:tc>
          <w:tcPr>
            <w:tcW w:w="5778" w:type="dxa"/>
            <w:tcBorders>
              <w:top w:val="single" w:sz="8" w:space="0" w:color="F79646"/>
              <w:left w:val="single" w:sz="4" w:space="0" w:color="F79646"/>
              <w:bottom w:val="single" w:sz="8" w:space="0" w:color="F79646"/>
            </w:tcBorders>
          </w:tcPr>
          <w:p w14:paraId="525A8450" w14:textId="77777777" w:rsidR="002855BD" w:rsidRPr="00DF3026" w:rsidRDefault="007D5D90" w:rsidP="007D5D90">
            <w:pPr>
              <w:rPr>
                <w:rFonts w:ascii="Tahoma" w:hAnsi="Tahoma" w:cs="Tahoma"/>
                <w:bCs/>
                <w:sz w:val="16"/>
                <w:szCs w:val="19"/>
                <w:lang w:val="fr-FR"/>
              </w:rPr>
            </w:pPr>
            <w:r w:rsidRPr="00DF3026">
              <w:rPr>
                <w:rFonts w:ascii="Tahoma" w:hAnsi="Tahoma" w:cs="Tahoma"/>
                <w:sz w:val="16"/>
                <w:lang w:val="fr-FR"/>
              </w:rPr>
              <w:t>Microsoft</w:t>
            </w:r>
            <w:r w:rsidRPr="00DF3026">
              <w:rPr>
                <w:rFonts w:ascii="Tahoma" w:hAnsi="Tahoma" w:cs="Tahoma"/>
                <w:sz w:val="16"/>
                <w:vertAlign w:val="superscript"/>
                <w:lang w:val="fr-FR"/>
              </w:rPr>
              <w:t>®</w:t>
            </w:r>
            <w:r w:rsidRPr="00DF3026">
              <w:rPr>
                <w:rFonts w:ascii="Tahoma" w:hAnsi="Tahoma" w:cs="Tahoma"/>
                <w:sz w:val="16"/>
                <w:lang w:val="fr-FR"/>
              </w:rPr>
              <w:t xml:space="preserve"> System Center Server Management Suite Enterprise</w:t>
            </w:r>
          </w:p>
        </w:tc>
      </w:tr>
      <w:tr w:rsidR="002855BD" w:rsidRPr="00DF3026" w14:paraId="525A8454"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525A8452" w14:textId="77777777" w:rsidR="002855BD" w:rsidRPr="00DF3026" w:rsidRDefault="002855BD" w:rsidP="00D26BFF">
            <w:pPr>
              <w:rPr>
                <w:rFonts w:ascii="Tahoma" w:hAnsi="Tahoma" w:cs="Tahoma"/>
                <w:bCs/>
                <w:sz w:val="16"/>
                <w:szCs w:val="19"/>
                <w:lang w:val="fr-FR"/>
              </w:rPr>
            </w:pPr>
          </w:p>
        </w:tc>
        <w:tc>
          <w:tcPr>
            <w:tcW w:w="5778" w:type="dxa"/>
            <w:tcBorders>
              <w:top w:val="single" w:sz="8" w:space="0" w:color="F79646"/>
              <w:left w:val="single" w:sz="4" w:space="0" w:color="F79646"/>
              <w:bottom w:val="single" w:sz="8" w:space="0" w:color="F79646"/>
            </w:tcBorders>
          </w:tcPr>
          <w:p w14:paraId="525A8453" w14:textId="77777777" w:rsidR="002855BD" w:rsidRPr="00DF3026" w:rsidRDefault="007D5D90" w:rsidP="007D5D90">
            <w:pPr>
              <w:rPr>
                <w:rFonts w:ascii="Tahoma" w:hAnsi="Tahoma" w:cs="Tahoma"/>
                <w:bCs/>
                <w:sz w:val="16"/>
                <w:szCs w:val="19"/>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w:t>
            </w:r>
            <w:proofErr w:type="spellStart"/>
            <w:r w:rsidRPr="00DF3026">
              <w:rPr>
                <w:rFonts w:ascii="Tahoma" w:hAnsi="Tahoma" w:cs="Tahoma"/>
                <w:sz w:val="16"/>
                <w:lang w:val="es-ES"/>
              </w:rPr>
              <w:t>Service</w:t>
            </w:r>
            <w:proofErr w:type="spellEnd"/>
            <w:r w:rsidRPr="00DF3026">
              <w:rPr>
                <w:rFonts w:ascii="Tahoma" w:hAnsi="Tahoma" w:cs="Tahoma"/>
                <w:sz w:val="16"/>
                <w:lang w:val="es-ES"/>
              </w:rPr>
              <w:t xml:space="preserve"> Manager 2010</w:t>
            </w:r>
          </w:p>
        </w:tc>
      </w:tr>
      <w:tr w:rsidR="002855BD" w:rsidRPr="00DF3026" w14:paraId="525A8457"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525A8455" w14:textId="77777777" w:rsidR="002855BD" w:rsidRPr="00DF3026" w:rsidRDefault="002855BD" w:rsidP="00D26BFF">
            <w:pPr>
              <w:rPr>
                <w:rFonts w:ascii="Tahoma" w:hAnsi="Tahoma" w:cs="Tahoma"/>
                <w:bCs/>
                <w:sz w:val="16"/>
                <w:szCs w:val="19"/>
                <w:lang w:val="pt-BR"/>
              </w:rPr>
            </w:pPr>
          </w:p>
        </w:tc>
        <w:tc>
          <w:tcPr>
            <w:tcW w:w="5778" w:type="dxa"/>
            <w:tcBorders>
              <w:top w:val="single" w:sz="8" w:space="0" w:color="F79646"/>
              <w:left w:val="single" w:sz="4" w:space="0" w:color="F79646"/>
              <w:bottom w:val="single" w:sz="8" w:space="0" w:color="F79646"/>
            </w:tcBorders>
          </w:tcPr>
          <w:p w14:paraId="525A8456" w14:textId="77777777" w:rsidR="002855BD" w:rsidRPr="00DF3026" w:rsidRDefault="007D5D90" w:rsidP="007D5D90">
            <w:pPr>
              <w:rPr>
                <w:rFonts w:ascii="Tahoma" w:hAnsi="Tahoma" w:cs="Tahoma"/>
                <w:bCs/>
                <w:sz w:val="16"/>
                <w:szCs w:val="19"/>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Virtual Machine Manager 2008 R2</w:t>
            </w:r>
          </w:p>
        </w:tc>
      </w:tr>
      <w:tr w:rsidR="008915AF" w:rsidRPr="00DF3026" w14:paraId="525A845A" w14:textId="77777777" w:rsidTr="00536C86">
        <w:tc>
          <w:tcPr>
            <w:tcW w:w="5238" w:type="dxa"/>
            <w:tcBorders>
              <w:top w:val="single" w:sz="4" w:space="0" w:color="F79646"/>
              <w:left w:val="single" w:sz="4" w:space="0" w:color="F79646"/>
              <w:bottom w:val="single" w:sz="4" w:space="0" w:color="F79646"/>
              <w:right w:val="single" w:sz="4" w:space="0" w:color="F79646"/>
            </w:tcBorders>
          </w:tcPr>
          <w:p w14:paraId="525A8458" w14:textId="77777777" w:rsidR="008915AF" w:rsidRPr="00DF3026" w:rsidRDefault="007D5D90" w:rsidP="007D5D90">
            <w:pPr>
              <w:rPr>
                <w:rFonts w:ascii="Tahoma" w:hAnsi="Tahoma" w:cs="Tahoma"/>
                <w:bCs/>
                <w:sz w:val="16"/>
                <w:szCs w:val="19"/>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Forefront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Identity</w:t>
            </w:r>
            <w:proofErr w:type="spellEnd"/>
            <w:r w:rsidRPr="00DF3026">
              <w:rPr>
                <w:rFonts w:ascii="Tahoma" w:hAnsi="Tahoma" w:cs="Tahoma"/>
                <w:sz w:val="16"/>
                <w:lang w:val="es-ES"/>
              </w:rPr>
              <w:t xml:space="preserve"> Manager 2010 R2</w:t>
            </w:r>
          </w:p>
        </w:tc>
        <w:tc>
          <w:tcPr>
            <w:tcW w:w="5778" w:type="dxa"/>
            <w:tcBorders>
              <w:top w:val="single" w:sz="8" w:space="0" w:color="F79646"/>
              <w:left w:val="single" w:sz="4" w:space="0" w:color="F79646"/>
              <w:bottom w:val="single" w:sz="8" w:space="0" w:color="F79646"/>
            </w:tcBorders>
          </w:tcPr>
          <w:p w14:paraId="525A8459" w14:textId="77777777" w:rsidR="00B23DE2" w:rsidRPr="00DF3026" w:rsidRDefault="007D5D90" w:rsidP="007D5D90">
            <w:pPr>
              <w:rPr>
                <w:rFonts w:ascii="Tahoma" w:hAnsi="Tahoma" w:cs="Tahoma"/>
                <w:bCs/>
                <w:sz w:val="16"/>
                <w:szCs w:val="19"/>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Forefront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Identity</w:t>
            </w:r>
            <w:proofErr w:type="spellEnd"/>
            <w:r w:rsidRPr="00DF3026">
              <w:rPr>
                <w:rFonts w:ascii="Tahoma" w:hAnsi="Tahoma" w:cs="Tahoma"/>
                <w:sz w:val="16"/>
                <w:lang w:val="es-ES"/>
              </w:rPr>
              <w:t xml:space="preserve"> Manager 2010</w:t>
            </w:r>
          </w:p>
        </w:tc>
      </w:tr>
      <w:tr w:rsidR="00DC1D34" w:rsidRPr="00DF3026" w14:paraId="525A845D" w14:textId="77777777" w:rsidTr="0088507B">
        <w:tc>
          <w:tcPr>
            <w:tcW w:w="5238" w:type="dxa"/>
            <w:tcBorders>
              <w:top w:val="single" w:sz="4" w:space="0" w:color="F79646"/>
              <w:left w:val="single" w:sz="4" w:space="0" w:color="F79646"/>
              <w:bottom w:val="single" w:sz="4" w:space="0" w:color="F79646"/>
              <w:right w:val="single" w:sz="4" w:space="0" w:color="F79646"/>
            </w:tcBorders>
            <w:vAlign w:val="center"/>
          </w:tcPr>
          <w:p w14:paraId="525A845B" w14:textId="77777777" w:rsidR="00DC1D34" w:rsidRPr="00DF3026" w:rsidRDefault="007D5D90" w:rsidP="000E4F00">
            <w:pPr>
              <w:rPr>
                <w:rFonts w:ascii="Tahoma" w:hAnsi="Tahoma" w:cs="Tahoma"/>
                <w:bCs/>
                <w:sz w:val="16"/>
                <w:szCs w:val="19"/>
              </w:rPr>
            </w:pPr>
            <w:r w:rsidRPr="001D09D6">
              <w:rPr>
                <w:rFonts w:ascii="Tahoma" w:hAnsi="Tahoma" w:cs="Tahoma"/>
                <w:sz w:val="16"/>
              </w:rPr>
              <w:t>Microsoft</w:t>
            </w:r>
            <w:r w:rsidRPr="001D09D6">
              <w:rPr>
                <w:rFonts w:ascii="Tahoma" w:hAnsi="Tahoma" w:cs="Tahoma"/>
                <w:sz w:val="16"/>
                <w:vertAlign w:val="superscript"/>
              </w:rPr>
              <w:t>®</w:t>
            </w:r>
            <w:r w:rsidRPr="001D09D6">
              <w:rPr>
                <w:rFonts w:ascii="Tahoma" w:hAnsi="Tahoma" w:cs="Tahoma"/>
                <w:sz w:val="16"/>
              </w:rPr>
              <w:t xml:space="preserve"> SQL Server</w:t>
            </w:r>
            <w:r w:rsidRPr="001D09D6">
              <w:rPr>
                <w:rFonts w:ascii="Tahoma" w:hAnsi="Tahoma" w:cs="Tahoma"/>
                <w:sz w:val="16"/>
                <w:vertAlign w:val="superscript"/>
              </w:rPr>
              <w:t>®</w:t>
            </w:r>
            <w:r w:rsidRPr="001D09D6">
              <w:rPr>
                <w:rFonts w:ascii="Tahoma" w:hAnsi="Tahoma" w:cs="Tahoma"/>
                <w:sz w:val="16"/>
              </w:rPr>
              <w:t xml:space="preserve"> 2012 Standard, Enterprise y Business Intelligence Editions</w:t>
            </w:r>
          </w:p>
        </w:tc>
        <w:tc>
          <w:tcPr>
            <w:tcW w:w="5778" w:type="dxa"/>
            <w:tcBorders>
              <w:top w:val="single" w:sz="8" w:space="0" w:color="F79646"/>
              <w:left w:val="single" w:sz="4" w:space="0" w:color="F79646"/>
              <w:bottom w:val="single" w:sz="8" w:space="0" w:color="F79646"/>
            </w:tcBorders>
            <w:vAlign w:val="center"/>
          </w:tcPr>
          <w:p w14:paraId="525A845C" w14:textId="65150279" w:rsidR="00DC1D34" w:rsidRPr="00DF3026" w:rsidRDefault="007D5D90" w:rsidP="001D09D6">
            <w:pPr>
              <w:rPr>
                <w:rFonts w:ascii="Tahoma" w:hAnsi="Tahoma" w:cs="Tahoma"/>
                <w:bCs/>
                <w:sz w:val="16"/>
                <w:szCs w:val="19"/>
              </w:rPr>
            </w:pPr>
            <w:r w:rsidRPr="001D09D6">
              <w:rPr>
                <w:rFonts w:ascii="Tahoma" w:hAnsi="Tahoma" w:cs="Tahoma"/>
                <w:sz w:val="16"/>
              </w:rPr>
              <w:t>Microsoft</w:t>
            </w:r>
            <w:r w:rsidRPr="001D09D6">
              <w:rPr>
                <w:rFonts w:ascii="Tahoma" w:hAnsi="Tahoma" w:cs="Tahoma"/>
                <w:sz w:val="16"/>
                <w:vertAlign w:val="superscript"/>
              </w:rPr>
              <w:t>®</w:t>
            </w:r>
            <w:r w:rsidRPr="001D09D6">
              <w:rPr>
                <w:rFonts w:ascii="Tahoma" w:hAnsi="Tahoma" w:cs="Tahoma"/>
                <w:sz w:val="16"/>
              </w:rPr>
              <w:t xml:space="preserve"> SQL Server</w:t>
            </w:r>
            <w:r w:rsidRPr="001D09D6">
              <w:rPr>
                <w:rFonts w:ascii="Tahoma" w:hAnsi="Tahoma" w:cs="Tahoma"/>
                <w:sz w:val="16"/>
                <w:vertAlign w:val="superscript"/>
              </w:rPr>
              <w:t>®</w:t>
            </w:r>
            <w:r w:rsidRPr="001D09D6">
              <w:rPr>
                <w:rFonts w:ascii="Tahoma" w:hAnsi="Tahoma" w:cs="Tahoma"/>
                <w:sz w:val="16"/>
              </w:rPr>
              <w:t xml:space="preserve"> 20</w:t>
            </w:r>
            <w:r w:rsidR="001D09D6" w:rsidRPr="001D09D6">
              <w:rPr>
                <w:rFonts w:ascii="Tahoma" w:hAnsi="Tahoma" w:cs="Tahoma"/>
                <w:sz w:val="16"/>
              </w:rPr>
              <w:t>08</w:t>
            </w:r>
            <w:r w:rsidR="001D09D6">
              <w:rPr>
                <w:rFonts w:ascii="Tahoma" w:hAnsi="Tahoma" w:cs="Tahoma"/>
                <w:sz w:val="16"/>
              </w:rPr>
              <w:t xml:space="preserve"> R2</w:t>
            </w:r>
            <w:r w:rsidRPr="001D09D6">
              <w:rPr>
                <w:rFonts w:ascii="Tahoma" w:hAnsi="Tahoma" w:cs="Tahoma"/>
                <w:sz w:val="16"/>
              </w:rPr>
              <w:t xml:space="preserve"> Standard, Enterprise, Datacenter, y</w:t>
            </w:r>
            <w:r w:rsidR="00532780" w:rsidRPr="001D09D6">
              <w:rPr>
                <w:rFonts w:ascii="Tahoma" w:hAnsi="Tahoma" w:cs="Tahoma"/>
                <w:sz w:val="16"/>
              </w:rPr>
              <w:t> </w:t>
            </w:r>
            <w:r w:rsidRPr="001D09D6">
              <w:rPr>
                <w:rFonts w:ascii="Tahoma" w:hAnsi="Tahoma" w:cs="Tahoma"/>
                <w:sz w:val="16"/>
              </w:rPr>
              <w:t>Workgroup Editions</w:t>
            </w:r>
          </w:p>
        </w:tc>
      </w:tr>
      <w:tr w:rsidR="00DC1D34" w:rsidRPr="00DF3026" w14:paraId="525A8460" w14:textId="77777777" w:rsidTr="0088507B">
        <w:tc>
          <w:tcPr>
            <w:tcW w:w="5238" w:type="dxa"/>
            <w:tcBorders>
              <w:top w:val="single" w:sz="4" w:space="0" w:color="F79646"/>
              <w:left w:val="single" w:sz="4" w:space="0" w:color="F79646"/>
              <w:bottom w:val="single" w:sz="4" w:space="0" w:color="F79646"/>
              <w:right w:val="single" w:sz="4" w:space="0" w:color="F79646"/>
            </w:tcBorders>
            <w:vAlign w:val="center"/>
          </w:tcPr>
          <w:p w14:paraId="525A845E" w14:textId="77777777" w:rsidR="00DC1D34" w:rsidRPr="00DF3026" w:rsidRDefault="007D5D90" w:rsidP="007D5D90">
            <w:pPr>
              <w:rPr>
                <w:rFonts w:ascii="Tahoma" w:hAnsi="Tahoma" w:cs="Tahoma"/>
                <w:bCs/>
                <w:sz w:val="16"/>
                <w:szCs w:val="19"/>
                <w:lang w:val="es-ES"/>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SQL Server</w:t>
            </w:r>
            <w:r w:rsidRPr="00DF3026">
              <w:rPr>
                <w:rFonts w:ascii="Tahoma" w:hAnsi="Tahoma" w:cs="Tahoma"/>
                <w:sz w:val="16"/>
                <w:vertAlign w:val="superscript"/>
                <w:lang w:val="es-ES"/>
              </w:rPr>
              <w:t>®</w:t>
            </w:r>
            <w:r w:rsidRPr="00DF3026">
              <w:rPr>
                <w:rFonts w:ascii="Tahoma" w:hAnsi="Tahoma" w:cs="Tahoma"/>
                <w:sz w:val="16"/>
                <w:lang w:val="es-ES"/>
              </w:rPr>
              <w:t xml:space="preserve"> 2012 Standard, Enterprise y Business </w:t>
            </w:r>
            <w:proofErr w:type="spellStart"/>
            <w:r w:rsidRPr="00DF3026">
              <w:rPr>
                <w:rFonts w:ascii="Tahoma" w:hAnsi="Tahoma" w:cs="Tahoma"/>
                <w:sz w:val="16"/>
                <w:lang w:val="es-ES"/>
              </w:rPr>
              <w:t>Intelligence</w:t>
            </w:r>
            <w:proofErr w:type="spellEnd"/>
            <w:r w:rsidRPr="00DF3026">
              <w:rPr>
                <w:rFonts w:ascii="Tahoma" w:hAnsi="Tahoma" w:cs="Tahoma"/>
                <w:sz w:val="16"/>
                <w:lang w:val="es-ES"/>
              </w:rPr>
              <w:t xml:space="preserve"> </w:t>
            </w:r>
            <w:proofErr w:type="spellStart"/>
            <w:r w:rsidRPr="00DF3026">
              <w:rPr>
                <w:rFonts w:ascii="Tahoma" w:hAnsi="Tahoma" w:cs="Tahoma"/>
                <w:sz w:val="16"/>
                <w:lang w:val="es-ES"/>
              </w:rPr>
              <w:t>Editions</w:t>
            </w:r>
            <w:proofErr w:type="spellEnd"/>
            <w:r w:rsidRPr="00DF3026">
              <w:rPr>
                <w:rFonts w:ascii="Tahoma" w:hAnsi="Tahoma" w:cs="Tahoma"/>
                <w:sz w:val="16"/>
                <w:lang w:val="es-ES"/>
              </w:rPr>
              <w:t xml:space="preserve"> (Uso Restringido de Tiempo de Ejecución)</w:t>
            </w:r>
          </w:p>
        </w:tc>
        <w:tc>
          <w:tcPr>
            <w:tcW w:w="5778" w:type="dxa"/>
            <w:tcBorders>
              <w:top w:val="single" w:sz="8" w:space="0" w:color="F79646"/>
              <w:left w:val="single" w:sz="4" w:space="0" w:color="F79646"/>
              <w:bottom w:val="single" w:sz="8" w:space="0" w:color="F79646"/>
            </w:tcBorders>
            <w:vAlign w:val="center"/>
          </w:tcPr>
          <w:p w14:paraId="525A845F" w14:textId="3A865FBA" w:rsidR="00DC1D34" w:rsidRPr="00DF3026" w:rsidRDefault="007D5D90" w:rsidP="001D09D6">
            <w:pPr>
              <w:rPr>
                <w:rFonts w:ascii="Tahoma" w:hAnsi="Tahoma" w:cs="Tahoma"/>
                <w:bCs/>
                <w:sz w:val="16"/>
                <w:szCs w:val="19"/>
                <w:lang w:val="es-ES"/>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SQL Server</w:t>
            </w:r>
            <w:r w:rsidRPr="00DF3026">
              <w:rPr>
                <w:rFonts w:ascii="Tahoma" w:hAnsi="Tahoma" w:cs="Tahoma"/>
                <w:sz w:val="16"/>
                <w:vertAlign w:val="superscript"/>
                <w:lang w:val="es-ES"/>
              </w:rPr>
              <w:t>®</w:t>
            </w:r>
            <w:r w:rsidRPr="00DF3026">
              <w:rPr>
                <w:rFonts w:ascii="Tahoma" w:hAnsi="Tahoma" w:cs="Tahoma"/>
                <w:sz w:val="16"/>
                <w:lang w:val="es-ES"/>
              </w:rPr>
              <w:t xml:space="preserve"> 20</w:t>
            </w:r>
            <w:r w:rsidR="001D09D6">
              <w:rPr>
                <w:rFonts w:ascii="Tahoma" w:hAnsi="Tahoma" w:cs="Tahoma"/>
                <w:sz w:val="16"/>
                <w:lang w:val="es-ES"/>
              </w:rPr>
              <w:t>08 R2</w:t>
            </w:r>
            <w:r w:rsidRPr="00DF3026">
              <w:rPr>
                <w:rFonts w:ascii="Tahoma" w:hAnsi="Tahoma" w:cs="Tahoma"/>
                <w:sz w:val="16"/>
                <w:lang w:val="es-ES"/>
              </w:rPr>
              <w:t xml:space="preserve"> Standard, Enterprise, </w:t>
            </w:r>
            <w:proofErr w:type="spellStart"/>
            <w:r w:rsidRPr="00DF3026">
              <w:rPr>
                <w:rFonts w:ascii="Tahoma" w:hAnsi="Tahoma" w:cs="Tahoma"/>
                <w:sz w:val="16"/>
                <w:lang w:val="es-ES"/>
              </w:rPr>
              <w:t>Datacenter</w:t>
            </w:r>
            <w:proofErr w:type="spellEnd"/>
            <w:r w:rsidRPr="00DF3026">
              <w:rPr>
                <w:rFonts w:ascii="Tahoma" w:hAnsi="Tahoma" w:cs="Tahoma"/>
                <w:sz w:val="16"/>
                <w:lang w:val="es-ES"/>
              </w:rPr>
              <w:t>, y</w:t>
            </w:r>
            <w:r w:rsidR="00532780" w:rsidRPr="00DF3026">
              <w:rPr>
                <w:rFonts w:ascii="Tahoma" w:hAnsi="Tahoma" w:cs="Tahoma"/>
                <w:sz w:val="16"/>
                <w:lang w:val="es-ES"/>
              </w:rPr>
              <w:t> </w:t>
            </w:r>
            <w:proofErr w:type="spellStart"/>
            <w:r w:rsidRPr="00DF3026">
              <w:rPr>
                <w:rFonts w:ascii="Tahoma" w:hAnsi="Tahoma" w:cs="Tahoma"/>
                <w:sz w:val="16"/>
                <w:lang w:val="es-ES"/>
              </w:rPr>
              <w:t>Workgroup</w:t>
            </w:r>
            <w:proofErr w:type="spellEnd"/>
            <w:r w:rsidRPr="00DF3026">
              <w:rPr>
                <w:rFonts w:ascii="Tahoma" w:hAnsi="Tahoma" w:cs="Tahoma"/>
                <w:sz w:val="16"/>
                <w:lang w:val="es-ES"/>
              </w:rPr>
              <w:t xml:space="preserve"> </w:t>
            </w:r>
            <w:proofErr w:type="spellStart"/>
            <w:r w:rsidRPr="00DF3026">
              <w:rPr>
                <w:rFonts w:ascii="Tahoma" w:hAnsi="Tahoma" w:cs="Tahoma"/>
                <w:sz w:val="16"/>
                <w:lang w:val="es-ES"/>
              </w:rPr>
              <w:t>Editions</w:t>
            </w:r>
            <w:proofErr w:type="spellEnd"/>
            <w:r w:rsidRPr="00DF3026">
              <w:rPr>
                <w:rFonts w:ascii="Tahoma" w:hAnsi="Tahoma" w:cs="Tahoma"/>
                <w:sz w:val="16"/>
                <w:lang w:val="es-ES"/>
              </w:rPr>
              <w:t xml:space="preserve"> (Uso Restringido de Tiempo de Ejecución)</w:t>
            </w:r>
          </w:p>
        </w:tc>
      </w:tr>
    </w:tbl>
    <w:p w14:paraId="525A8461" w14:textId="77777777" w:rsidR="00D26BFF" w:rsidRPr="00DF3026" w:rsidRDefault="00D26BFF" w:rsidP="00536C86">
      <w:pPr>
        <w:rPr>
          <w:rFonts w:ascii="Tahoma" w:hAnsi="Tahoma" w:cs="Tahoma"/>
          <w:lang w:val="es-ES"/>
        </w:rPr>
      </w:pPr>
    </w:p>
    <w:p w14:paraId="525A8462" w14:textId="77777777" w:rsidR="00F038FE" w:rsidRPr="00DF3026" w:rsidRDefault="00D63435">
      <w:pPr>
        <w:rPr>
          <w:rFonts w:ascii="Tahoma" w:hAnsi="Tahoma" w:cs="Tahoma"/>
          <w:lang w:val="es-ES"/>
        </w:rPr>
      </w:pPr>
      <w:r w:rsidRPr="00DF3026">
        <w:rPr>
          <w:rFonts w:ascii="Tahoma" w:hAnsi="Tahoma" w:cs="Tahoma"/>
          <w:b/>
          <w:bCs/>
          <w:lang w:val="es-E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1D09D6" w14:paraId="525A8465" w14:textId="77777777" w:rsidTr="00036B99">
        <w:tc>
          <w:tcPr>
            <w:tcW w:w="7578" w:type="dxa"/>
            <w:vMerge w:val="restart"/>
            <w:tcBorders>
              <w:top w:val="nil"/>
              <w:left w:val="nil"/>
              <w:right w:val="single" w:sz="8" w:space="0" w:color="F79646"/>
            </w:tcBorders>
            <w:vAlign w:val="center"/>
          </w:tcPr>
          <w:p w14:paraId="525A8463" w14:textId="77777777" w:rsidR="00DE25DE" w:rsidRPr="00DF3026" w:rsidRDefault="00A40080" w:rsidP="00A755E0">
            <w:pPr>
              <w:rPr>
                <w:rStyle w:val="Hyperlink"/>
                <w:rFonts w:ascii="Tahoma" w:hAnsi="Tahoma" w:cs="Tahoma"/>
                <w:bCs/>
                <w:i/>
                <w:iCs/>
                <w:color w:val="auto"/>
                <w:sz w:val="16"/>
                <w:szCs w:val="16"/>
                <w:u w:val="none"/>
                <w:lang w:val="pt-BR"/>
              </w:rPr>
            </w:pPr>
            <w:r w:rsidRPr="00DF3026">
              <w:rPr>
                <w:rFonts w:ascii="Tahoma" w:hAnsi="Tahoma" w:cs="Tahoma"/>
                <w:b/>
                <w:color w:val="FF6600"/>
                <w:sz w:val="24"/>
                <w:lang w:val="es-ES"/>
              </w:rPr>
              <w:lastRenderedPageBreak/>
              <w:t>Lista de productos*</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525A8464" w14:textId="77777777" w:rsidR="00DE25DE" w:rsidRPr="00DF3026" w:rsidRDefault="00A40080" w:rsidP="00B017CA">
            <w:pPr>
              <w:jc w:val="right"/>
              <w:rPr>
                <w:rStyle w:val="Hyperlink"/>
                <w:rFonts w:ascii="Tahoma" w:hAnsi="Tahoma" w:cs="Tahoma"/>
                <w:b/>
                <w:bCs/>
                <w:i/>
                <w:iCs/>
                <w:color w:val="auto"/>
                <w:sz w:val="16"/>
                <w:szCs w:val="16"/>
                <w:u w:val="none"/>
                <w:lang w:val="es-ES"/>
              </w:rPr>
            </w:pPr>
            <w:r w:rsidRPr="00DF3026">
              <w:rPr>
                <w:rFonts w:ascii="Tahoma" w:hAnsi="Tahoma" w:cs="Tahoma"/>
                <w:b/>
                <w:color w:val="000000"/>
                <w:sz w:val="16"/>
                <w:lang w:val="es-ES"/>
              </w:rPr>
              <w:t>D) Información de Clave de Producto</w:t>
            </w:r>
          </w:p>
        </w:tc>
      </w:tr>
      <w:tr w:rsidR="00DE25DE" w:rsidRPr="001D09D6" w14:paraId="525A8469" w14:textId="77777777" w:rsidTr="00036B99">
        <w:tc>
          <w:tcPr>
            <w:tcW w:w="7578" w:type="dxa"/>
            <w:vMerge/>
            <w:tcBorders>
              <w:left w:val="nil"/>
              <w:right w:val="single" w:sz="8" w:space="0" w:color="F79646"/>
            </w:tcBorders>
          </w:tcPr>
          <w:p w14:paraId="525A8466" w14:textId="77777777" w:rsidR="00DE25DE" w:rsidRPr="00DF3026" w:rsidRDefault="00DE25DE" w:rsidP="00DE25DE">
            <w:pPr>
              <w:jc w:val="right"/>
              <w:rPr>
                <w:rStyle w:val="Hyperlink"/>
                <w:rFonts w:ascii="Tahoma" w:hAnsi="Tahoma" w:cs="Tahoma"/>
                <w:bCs/>
                <w:i/>
                <w:iCs/>
                <w:color w:val="auto"/>
                <w:sz w:val="16"/>
                <w:szCs w:val="16"/>
                <w:u w:val="none"/>
                <w:lang w:val="es-ES"/>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525A8467" w14:textId="77777777" w:rsidR="00DE25DE" w:rsidRPr="00DF3026" w:rsidRDefault="00A40080" w:rsidP="000F0ED9">
            <w:pPr>
              <w:jc w:val="right"/>
              <w:rPr>
                <w:rStyle w:val="Hyperlink"/>
                <w:rFonts w:ascii="Tahoma" w:hAnsi="Tahoma" w:cs="Tahoma"/>
                <w:b/>
                <w:bCs/>
                <w:i/>
                <w:iCs/>
                <w:color w:val="auto"/>
                <w:sz w:val="16"/>
                <w:szCs w:val="16"/>
                <w:u w:val="none"/>
                <w:lang w:val="es-ES"/>
              </w:rPr>
            </w:pPr>
            <w:r w:rsidRPr="00DF3026">
              <w:rPr>
                <w:rFonts w:ascii="Tahoma" w:hAnsi="Tahoma" w:cs="Tahoma"/>
                <w:b/>
                <w:color w:val="000000"/>
                <w:sz w:val="16"/>
                <w:lang w:val="es-ES"/>
              </w:rPr>
              <w:t>C) Concesiones de Migración del</w:t>
            </w:r>
            <w:r w:rsidR="000F0ED9" w:rsidRPr="00DF3026">
              <w:rPr>
                <w:rFonts w:ascii="Tahoma" w:hAnsi="Tahoma" w:cs="Tahoma"/>
                <w:b/>
                <w:color w:val="000000"/>
                <w:sz w:val="16"/>
                <w:lang w:val="es-ES"/>
              </w:rPr>
              <w:t> </w:t>
            </w:r>
            <w:r w:rsidRPr="00DF3026">
              <w:rPr>
                <w:rFonts w:ascii="Tahoma" w:hAnsi="Tahoma" w:cs="Tahoma"/>
                <w:b/>
                <w:color w:val="000000"/>
                <w:sz w:val="16"/>
                <w:lang w:val="es-ES"/>
              </w:rPr>
              <w:t>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68" w14:textId="77777777" w:rsidR="00DE25DE" w:rsidRPr="00DF3026" w:rsidRDefault="00DE25DE" w:rsidP="009C4106">
            <w:pPr>
              <w:jc w:val="right"/>
              <w:rPr>
                <w:rStyle w:val="Hyperlink"/>
                <w:rFonts w:ascii="Tahoma" w:hAnsi="Tahoma" w:cs="Tahoma"/>
                <w:bCs/>
                <w:i/>
                <w:iCs/>
                <w:color w:val="auto"/>
                <w:sz w:val="16"/>
                <w:szCs w:val="16"/>
                <w:u w:val="none"/>
                <w:lang w:val="es-ES"/>
              </w:rPr>
            </w:pPr>
          </w:p>
        </w:tc>
      </w:tr>
      <w:tr w:rsidR="00DE25DE" w:rsidRPr="00DF3026" w14:paraId="525A846E" w14:textId="77777777" w:rsidTr="00036B99">
        <w:tc>
          <w:tcPr>
            <w:tcW w:w="7578" w:type="dxa"/>
            <w:vMerge/>
            <w:tcBorders>
              <w:left w:val="nil"/>
              <w:right w:val="single" w:sz="8" w:space="0" w:color="F79646"/>
            </w:tcBorders>
          </w:tcPr>
          <w:p w14:paraId="525A846A" w14:textId="77777777" w:rsidR="00DE25DE" w:rsidRPr="00DF3026" w:rsidRDefault="00DE25DE" w:rsidP="00DE25DE">
            <w:pPr>
              <w:jc w:val="right"/>
              <w:rPr>
                <w:rFonts w:ascii="Tahoma" w:hAnsi="Tahoma" w:cs="Tahoma"/>
                <w:bCs/>
                <w:sz w:val="16"/>
                <w:szCs w:val="19"/>
                <w:lang w:val="es-ES"/>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525A846B" w14:textId="77777777" w:rsidR="00DE25DE" w:rsidRPr="00DF3026" w:rsidRDefault="00A40080" w:rsidP="009C4106">
            <w:pPr>
              <w:jc w:val="right"/>
              <w:rPr>
                <w:rFonts w:ascii="Tahoma" w:hAnsi="Tahoma" w:cs="Tahoma"/>
                <w:b/>
                <w:bCs/>
                <w:sz w:val="16"/>
                <w:szCs w:val="19"/>
              </w:rPr>
            </w:pPr>
            <w:r w:rsidRPr="00DF3026">
              <w:rPr>
                <w:rFonts w:ascii="Tahoma" w:hAnsi="Tahoma" w:cs="Tahoma"/>
                <w:b/>
                <w:color w:val="000000"/>
                <w:sz w:val="16"/>
                <w:lang w:val="es-ES"/>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6C" w14:textId="77777777" w:rsidR="00DE25DE" w:rsidRPr="00DF3026"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6D" w14:textId="77777777" w:rsidR="00DE25DE" w:rsidRPr="00DF3026" w:rsidRDefault="00DE25DE" w:rsidP="009C4106">
            <w:pPr>
              <w:jc w:val="right"/>
              <w:rPr>
                <w:rStyle w:val="Hyperlink"/>
                <w:rFonts w:ascii="Tahoma" w:hAnsi="Tahoma" w:cs="Tahoma"/>
                <w:bCs/>
                <w:i/>
                <w:iCs/>
                <w:color w:val="auto"/>
                <w:sz w:val="16"/>
                <w:szCs w:val="16"/>
                <w:u w:val="none"/>
                <w:lang w:val="pt-BR"/>
              </w:rPr>
            </w:pPr>
          </w:p>
        </w:tc>
      </w:tr>
      <w:tr w:rsidR="00DE25DE" w:rsidRPr="001D09D6" w14:paraId="525A8474" w14:textId="77777777" w:rsidTr="00036B99">
        <w:tc>
          <w:tcPr>
            <w:tcW w:w="7578" w:type="dxa"/>
            <w:vMerge/>
            <w:tcBorders>
              <w:left w:val="nil"/>
              <w:bottom w:val="nil"/>
              <w:right w:val="single" w:sz="8" w:space="0" w:color="F79646"/>
            </w:tcBorders>
          </w:tcPr>
          <w:p w14:paraId="525A846F" w14:textId="77777777" w:rsidR="00DE25DE" w:rsidRPr="00DF3026" w:rsidRDefault="00DE25DE" w:rsidP="00DE25DE">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525A8470" w14:textId="77777777" w:rsidR="00DE25DE" w:rsidRPr="00DF3026" w:rsidRDefault="007D5D90" w:rsidP="007D5D90">
            <w:pPr>
              <w:jc w:val="right"/>
              <w:rPr>
                <w:rFonts w:ascii="Tahoma" w:hAnsi="Tahoma" w:cs="Tahoma"/>
                <w:b/>
                <w:bCs/>
                <w:sz w:val="16"/>
                <w:szCs w:val="19"/>
                <w:lang w:val="es-ES"/>
              </w:rPr>
            </w:pPr>
            <w:r w:rsidRPr="00DF3026">
              <w:rPr>
                <w:rFonts w:ascii="Tahoma" w:hAnsi="Tahoma" w:cs="Tahoma"/>
                <w:b/>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525A8471" w14:textId="77777777" w:rsidR="00DE25DE" w:rsidRPr="00DF3026" w:rsidRDefault="00DE25DE" w:rsidP="009C4106">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72" w14:textId="77777777" w:rsidR="00DE25DE" w:rsidRPr="00DF3026" w:rsidRDefault="00DE25DE" w:rsidP="009C4106">
            <w:pPr>
              <w:jc w:val="right"/>
              <w:rPr>
                <w:rStyle w:val="Hyperlink"/>
                <w:rFonts w:ascii="Tahoma" w:hAnsi="Tahoma" w:cs="Tahoma"/>
                <w:bCs/>
                <w:i/>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73" w14:textId="77777777" w:rsidR="00DE25DE" w:rsidRPr="00DF3026" w:rsidRDefault="00DE25DE" w:rsidP="009C4106">
            <w:pPr>
              <w:jc w:val="right"/>
              <w:rPr>
                <w:rStyle w:val="Hyperlink"/>
                <w:rFonts w:ascii="Tahoma" w:hAnsi="Tahoma" w:cs="Tahoma"/>
                <w:bCs/>
                <w:i/>
                <w:iCs/>
                <w:color w:val="auto"/>
                <w:sz w:val="16"/>
                <w:szCs w:val="16"/>
                <w:u w:val="none"/>
                <w:lang w:val="es-ES"/>
              </w:rPr>
            </w:pPr>
          </w:p>
        </w:tc>
      </w:tr>
      <w:tr w:rsidR="00DE25DE" w:rsidRPr="00DF3026" w14:paraId="525A847A" w14:textId="77777777"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14:paraId="525A8475" w14:textId="77777777" w:rsidR="00DE25DE" w:rsidRPr="00DF3026" w:rsidRDefault="00A40080" w:rsidP="0052100B">
            <w:pPr>
              <w:jc w:val="center"/>
              <w:rPr>
                <w:rFonts w:ascii="Tahoma" w:hAnsi="Tahoma" w:cs="Tahoma"/>
                <w:b/>
                <w:bCs/>
                <w:sz w:val="18"/>
                <w:szCs w:val="19"/>
                <w:lang w:val="pt-BR"/>
              </w:rPr>
            </w:pPr>
            <w:r w:rsidRPr="00DF3026">
              <w:rPr>
                <w:rFonts w:ascii="Tahoma" w:hAnsi="Tahoma" w:cs="Tahoma"/>
                <w:b/>
                <w:sz w:val="18"/>
                <w:lang w:val="es-ES"/>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76" w14:textId="77777777" w:rsidR="00DE25DE" w:rsidRPr="00DF3026" w:rsidRDefault="00DE25DE" w:rsidP="0052100B">
            <w:pP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77" w14:textId="77777777" w:rsidR="00DE25DE" w:rsidRPr="00DF3026" w:rsidRDefault="00DE25DE" w:rsidP="0052100B">
            <w:pP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78" w14:textId="77777777" w:rsidR="00DE25DE" w:rsidRPr="00DF3026" w:rsidRDefault="00DE25DE" w:rsidP="0052100B">
            <w:pP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525A8479" w14:textId="77777777" w:rsidR="00DE25DE" w:rsidRPr="00DF3026" w:rsidRDefault="00DE25DE" w:rsidP="0052100B">
            <w:pPr>
              <w:rPr>
                <w:rStyle w:val="Hyperlink"/>
                <w:rFonts w:ascii="Tahoma" w:hAnsi="Tahoma" w:cs="Tahoma"/>
                <w:bCs/>
                <w:i/>
                <w:iCs/>
                <w:color w:val="auto"/>
                <w:sz w:val="18"/>
                <w:szCs w:val="19"/>
                <w:u w:val="none"/>
                <w:lang w:val="pt-BR"/>
              </w:rPr>
            </w:pPr>
          </w:p>
        </w:tc>
      </w:tr>
      <w:tr w:rsidR="00DE25DE" w:rsidRPr="00DF3026" w14:paraId="525A8480" w14:textId="77777777" w:rsidTr="00134F83">
        <w:tc>
          <w:tcPr>
            <w:tcW w:w="9198" w:type="dxa"/>
            <w:gridSpan w:val="2"/>
            <w:tcBorders>
              <w:right w:val="single" w:sz="4" w:space="0" w:color="F79646"/>
            </w:tcBorders>
            <w:vAlign w:val="center"/>
          </w:tcPr>
          <w:p w14:paraId="525A847B" w14:textId="77777777" w:rsidR="00DE25DE" w:rsidRPr="00DF3026" w:rsidRDefault="007D5D90" w:rsidP="007D5D90">
            <w:pPr>
              <w:rPr>
                <w:rFonts w:ascii="Tahoma" w:hAnsi="Tahoma" w:cs="Tahoma"/>
                <w:bCs/>
                <w:sz w:val="16"/>
                <w:szCs w:val="19"/>
              </w:rPr>
            </w:pPr>
            <w:bookmarkStart w:id="1" w:name="OLE_LINK1"/>
            <w:bookmarkStart w:id="2" w:name="OLE_LINK2"/>
            <w:bookmarkEnd w:id="1"/>
            <w:bookmarkEnd w:id="2"/>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Access</w:t>
            </w:r>
            <w:r w:rsidRPr="00DF3026">
              <w:rPr>
                <w:rFonts w:ascii="Tahoma" w:hAnsi="Tahoma" w:cs="Tahoma"/>
                <w:sz w:val="16"/>
                <w:vertAlign w:val="superscript"/>
                <w:lang w:val="es-ES"/>
              </w:rPr>
              <w:t>®</w:t>
            </w:r>
            <w:r w:rsidRPr="00DF3026">
              <w:rPr>
                <w:rFonts w:ascii="Tahoma" w:hAnsi="Tahoma" w:cs="Tahoma"/>
                <w:sz w:val="16"/>
                <w:lang w:val="es-ES"/>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7C"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7D"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7E"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7F"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r w:rsidR="00DE25DE" w:rsidRPr="00DF3026" w14:paraId="525A8486" w14:textId="77777777" w:rsidTr="00134F83">
        <w:tc>
          <w:tcPr>
            <w:tcW w:w="9198" w:type="dxa"/>
            <w:gridSpan w:val="2"/>
            <w:tcBorders>
              <w:top w:val="single" w:sz="8" w:space="0" w:color="F79646"/>
              <w:bottom w:val="single" w:sz="8" w:space="0" w:color="F79646"/>
              <w:right w:val="single" w:sz="4" w:space="0" w:color="F79646"/>
            </w:tcBorders>
            <w:vAlign w:val="center"/>
          </w:tcPr>
          <w:p w14:paraId="525A8481" w14:textId="77777777" w:rsidR="00DE25DE" w:rsidRPr="00DF3026" w:rsidRDefault="007D5D90" w:rsidP="007D5D90">
            <w:pPr>
              <w:rPr>
                <w:rFonts w:ascii="Tahoma" w:hAnsi="Tahoma" w:cs="Tahoma"/>
                <w:bCs/>
                <w:sz w:val="16"/>
                <w:szCs w:val="19"/>
              </w:rPr>
            </w:pPr>
            <w:r w:rsidRPr="00DF3026">
              <w:rPr>
                <w:rFonts w:ascii="Tahoma" w:hAnsi="Tahoma" w:cs="Tahoma"/>
                <w:sz w:val="16"/>
              </w:rPr>
              <w:t>Microsoft</w:t>
            </w:r>
            <w:r w:rsidRPr="00DF3026">
              <w:rPr>
                <w:rFonts w:ascii="Tahoma" w:hAnsi="Tahoma" w:cs="Tahoma"/>
                <w:sz w:val="16"/>
                <w:vertAlign w:val="superscript"/>
              </w:rPr>
              <w:t>®</w:t>
            </w:r>
            <w:r w:rsidRPr="00DF3026">
              <w:rPr>
                <w:rFonts w:ascii="Tahoma" w:hAnsi="Tahoma" w:cs="Tahoma"/>
                <w:sz w:val="16"/>
              </w:rPr>
              <w:t xml:space="preserve"> BizTalk</w:t>
            </w:r>
            <w:r w:rsidRPr="00DF3026">
              <w:rPr>
                <w:rFonts w:ascii="Tahoma" w:hAnsi="Tahoma" w:cs="Tahoma"/>
                <w:sz w:val="16"/>
                <w:vertAlign w:val="superscript"/>
              </w:rPr>
              <w:t>®</w:t>
            </w:r>
            <w:r w:rsidRPr="00DF3026">
              <w:rPr>
                <w:rFonts w:ascii="Tahoma" w:hAnsi="Tahoma" w:cs="Tahoma"/>
                <w:sz w:val="16"/>
              </w:rPr>
              <w:t xml:space="preserve"> Server 2010 Branch, Standard y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82"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83"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84"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85" w14:textId="77777777" w:rsidR="00DE25DE" w:rsidRPr="00DF3026" w:rsidRDefault="00DE25DE" w:rsidP="00481367">
            <w:pPr>
              <w:jc w:val="center"/>
              <w:rPr>
                <w:rStyle w:val="Hyperlink"/>
                <w:rFonts w:ascii="Tahoma" w:hAnsi="Tahoma" w:cs="Tahoma"/>
                <w:bCs/>
                <w:iCs/>
                <w:color w:val="auto"/>
                <w:sz w:val="16"/>
                <w:szCs w:val="16"/>
                <w:u w:val="none"/>
              </w:rPr>
            </w:pPr>
          </w:p>
        </w:tc>
      </w:tr>
      <w:tr w:rsidR="00DE25DE" w:rsidRPr="00DF3026" w14:paraId="525A848C" w14:textId="77777777" w:rsidTr="00134F83">
        <w:tc>
          <w:tcPr>
            <w:tcW w:w="9198" w:type="dxa"/>
            <w:gridSpan w:val="2"/>
            <w:tcBorders>
              <w:right w:val="single" w:sz="4" w:space="0" w:color="F79646"/>
            </w:tcBorders>
            <w:vAlign w:val="center"/>
          </w:tcPr>
          <w:p w14:paraId="525A8487" w14:textId="77777777" w:rsidR="00DE25DE" w:rsidRPr="00DF3026" w:rsidRDefault="007D5D90" w:rsidP="007D5D90">
            <w:pPr>
              <w:rPr>
                <w:rFonts w:ascii="Tahoma" w:hAnsi="Tahoma" w:cs="Tahoma"/>
                <w:bCs/>
                <w:sz w:val="16"/>
                <w:szCs w:val="19"/>
                <w:lang w:val="es-ES"/>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BizTalk</w:t>
            </w:r>
            <w:r w:rsidRPr="00DF3026">
              <w:rPr>
                <w:rFonts w:ascii="Tahoma" w:hAnsi="Tahoma" w:cs="Tahoma"/>
                <w:sz w:val="16"/>
                <w:vertAlign w:val="superscript"/>
                <w:lang w:val="es-ES"/>
              </w:rPr>
              <w:t>®</w:t>
            </w:r>
            <w:r w:rsidRPr="00DF3026">
              <w:rPr>
                <w:rFonts w:ascii="Tahoma" w:hAnsi="Tahoma" w:cs="Tahoma"/>
                <w:sz w:val="16"/>
                <w:lang w:val="es-ES"/>
              </w:rPr>
              <w:t xml:space="preserve"> Server 2010 Enterprise </w:t>
            </w:r>
            <w:proofErr w:type="spellStart"/>
            <w:r w:rsidRPr="00DF3026">
              <w:rPr>
                <w:rFonts w:ascii="Tahoma" w:hAnsi="Tahoma" w:cs="Tahoma"/>
                <w:sz w:val="16"/>
                <w:lang w:val="es-ES"/>
              </w:rPr>
              <w:t>Edition</w:t>
            </w:r>
            <w:proofErr w:type="spellEnd"/>
            <w:r w:rsidRPr="00DF3026">
              <w:rPr>
                <w:rFonts w:ascii="Tahoma" w:hAnsi="Tahoma" w:cs="Tahoma"/>
                <w:sz w:val="16"/>
                <w:lang w:val="es-ES"/>
              </w:rPr>
              <w:t>(Uso Restringido</w:t>
            </w:r>
            <w:r w:rsidR="002007E8" w:rsidRPr="00DF3026">
              <w:rPr>
                <w:rFonts w:ascii="Tahoma" w:hAnsi="Tahoma" w:cs="Tahoma"/>
                <w:sz w:val="16"/>
                <w:lang w:val="es-ES"/>
              </w:rPr>
              <w:t xml:space="preserve"> de Tiempo de Ejecución</w:t>
            </w:r>
            <w:r w:rsidRPr="00DF3026">
              <w:rPr>
                <w:rFonts w:ascii="Tahoma" w:hAnsi="Tahoma" w:cs="Tahoma"/>
                <w:sz w:val="16"/>
                <w:lang w:val="es-ES"/>
              </w:rPr>
              <w:t>)</w:t>
            </w:r>
            <w:r w:rsidR="00A40080" w:rsidRPr="00DF3026">
              <w:rPr>
                <w:rFonts w:ascii="Tahoma" w:hAnsi="Tahoma" w:cs="Tahoma"/>
                <w:lang w:val="es-ES"/>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88" w14:textId="77777777" w:rsidR="00DE25DE" w:rsidRPr="00DF3026" w:rsidRDefault="00DE25DE" w:rsidP="0052100B">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89" w14:textId="77777777" w:rsidR="00DE25DE" w:rsidRPr="00DF3026" w:rsidRDefault="00DE25DE" w:rsidP="0052100B">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8A" w14:textId="77777777" w:rsidR="00DE25DE" w:rsidRPr="00DF3026" w:rsidRDefault="00DE25DE" w:rsidP="0052100B">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8B" w14:textId="77777777" w:rsidR="00DE25DE" w:rsidRPr="00DF3026" w:rsidRDefault="00DE25DE" w:rsidP="00481367">
            <w:pPr>
              <w:jc w:val="center"/>
              <w:rPr>
                <w:rStyle w:val="Hyperlink"/>
                <w:rFonts w:ascii="Tahoma" w:hAnsi="Tahoma" w:cs="Tahoma"/>
                <w:bCs/>
                <w:iCs/>
                <w:color w:val="auto"/>
                <w:sz w:val="16"/>
                <w:szCs w:val="16"/>
                <w:u w:val="none"/>
                <w:lang w:val="es-ES"/>
              </w:rPr>
            </w:pPr>
          </w:p>
        </w:tc>
      </w:tr>
      <w:tr w:rsidR="00DE25DE" w:rsidRPr="001D09D6" w14:paraId="525A8492" w14:textId="77777777" w:rsidTr="00134F83">
        <w:tc>
          <w:tcPr>
            <w:tcW w:w="9198" w:type="dxa"/>
            <w:gridSpan w:val="2"/>
            <w:tcBorders>
              <w:top w:val="single" w:sz="8" w:space="0" w:color="F79646"/>
              <w:bottom w:val="single" w:sz="8" w:space="0" w:color="F79646"/>
              <w:right w:val="single" w:sz="4" w:space="0" w:color="F79646"/>
            </w:tcBorders>
            <w:vAlign w:val="center"/>
          </w:tcPr>
          <w:p w14:paraId="525A848D" w14:textId="77777777" w:rsidR="00DE25DE" w:rsidRPr="00DF3026" w:rsidRDefault="007D5D90" w:rsidP="007D5D90">
            <w:pPr>
              <w:rPr>
                <w:rFonts w:ascii="Tahoma" w:hAnsi="Tahoma" w:cs="Tahoma"/>
                <w:bCs/>
                <w:sz w:val="16"/>
                <w:szCs w:val="19"/>
                <w:lang w:val="es-ES"/>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BizTalk</w:t>
            </w:r>
            <w:r w:rsidRPr="00DF3026">
              <w:rPr>
                <w:rFonts w:ascii="Tahoma" w:hAnsi="Tahoma" w:cs="Tahoma"/>
                <w:sz w:val="16"/>
                <w:vertAlign w:val="superscript"/>
                <w:lang w:val="es-ES"/>
              </w:rPr>
              <w:t>®</w:t>
            </w:r>
            <w:r w:rsidRPr="00DF3026">
              <w:rPr>
                <w:rFonts w:ascii="Tahoma" w:hAnsi="Tahoma" w:cs="Tahoma"/>
                <w:sz w:val="16"/>
                <w:lang w:val="es-ES"/>
              </w:rPr>
              <w:t xml:space="preserve"> Server 2010 Standard </w:t>
            </w:r>
            <w:proofErr w:type="spellStart"/>
            <w:r w:rsidRPr="00DF3026">
              <w:rPr>
                <w:rFonts w:ascii="Tahoma" w:hAnsi="Tahoma" w:cs="Tahoma"/>
                <w:sz w:val="16"/>
                <w:lang w:val="es-ES"/>
              </w:rPr>
              <w:t>Edition</w:t>
            </w:r>
            <w:proofErr w:type="spellEnd"/>
            <w:r w:rsidRPr="00DF3026">
              <w:rPr>
                <w:rFonts w:ascii="Tahoma" w:hAnsi="Tahoma" w:cs="Tahoma"/>
                <w:sz w:val="16"/>
                <w:lang w:val="es-ES"/>
              </w:rPr>
              <w:t xml:space="preserve"> (Uso Restringido</w:t>
            </w:r>
            <w:r w:rsidR="002007E8" w:rsidRPr="00DF3026">
              <w:rPr>
                <w:rFonts w:ascii="Tahoma" w:hAnsi="Tahoma" w:cs="Tahoma"/>
                <w:sz w:val="16"/>
                <w:lang w:val="es-ES"/>
              </w:rPr>
              <w:t xml:space="preserve"> de Tiempo de Ejecución</w:t>
            </w:r>
            <w:r w:rsidRPr="00DF3026">
              <w:rPr>
                <w:rFonts w:ascii="Tahoma" w:hAnsi="Tahoma" w:cs="Tahoma"/>
                <w:sz w:val="16"/>
                <w:lang w:val="es-ES"/>
              </w:rPr>
              <w:t>)</w:t>
            </w:r>
            <w:r w:rsidR="00A40080" w:rsidRPr="00DF3026">
              <w:rPr>
                <w:rFonts w:ascii="Tahoma" w:hAnsi="Tahoma" w:cs="Tahoma"/>
                <w:lang w:val="es-ES"/>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8E" w14:textId="77777777" w:rsidR="00DE25DE" w:rsidRPr="00DF3026" w:rsidRDefault="00DE25DE" w:rsidP="0052100B">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8F" w14:textId="77777777" w:rsidR="00DE25DE" w:rsidRPr="00DF3026" w:rsidRDefault="00DE25DE" w:rsidP="0052100B">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90" w14:textId="77777777" w:rsidR="00DE25DE" w:rsidRPr="00DF3026" w:rsidRDefault="00DE25DE" w:rsidP="0052100B">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91" w14:textId="77777777" w:rsidR="00DE25DE" w:rsidRPr="00DF3026" w:rsidRDefault="00DE25DE" w:rsidP="00481367">
            <w:pPr>
              <w:jc w:val="center"/>
              <w:rPr>
                <w:rStyle w:val="Hyperlink"/>
                <w:rFonts w:ascii="Tahoma" w:hAnsi="Tahoma" w:cs="Tahoma"/>
                <w:bCs/>
                <w:iCs/>
                <w:color w:val="auto"/>
                <w:sz w:val="16"/>
                <w:szCs w:val="16"/>
                <w:u w:val="none"/>
                <w:lang w:val="es-ES"/>
              </w:rPr>
            </w:pPr>
          </w:p>
        </w:tc>
      </w:tr>
      <w:tr w:rsidR="00DE25DE" w:rsidRPr="00DF3026" w14:paraId="525A8498" w14:textId="77777777" w:rsidTr="00134F83">
        <w:tc>
          <w:tcPr>
            <w:tcW w:w="9198" w:type="dxa"/>
            <w:gridSpan w:val="2"/>
            <w:tcBorders>
              <w:right w:val="single" w:sz="4" w:space="0" w:color="F79646"/>
            </w:tcBorders>
            <w:vAlign w:val="center"/>
          </w:tcPr>
          <w:p w14:paraId="525A8493" w14:textId="77777777" w:rsidR="00DE25DE" w:rsidRPr="00DF3026" w:rsidRDefault="00A4008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BizTalk</w:t>
            </w:r>
            <w:r w:rsidRPr="00DF3026">
              <w:rPr>
                <w:rFonts w:ascii="Tahoma" w:hAnsi="Tahoma" w:cs="Tahoma"/>
                <w:sz w:val="16"/>
                <w:vertAlign w:val="superscript"/>
                <w:lang w:val="es-ES"/>
              </w:rPr>
              <w:t>®</w:t>
            </w:r>
            <w:r w:rsidRPr="00DF3026">
              <w:rPr>
                <w:rFonts w:ascii="Tahoma" w:hAnsi="Tahoma" w:cs="Tahoma"/>
                <w:sz w:val="16"/>
                <w:lang w:val="es-ES"/>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94"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95"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96"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97" w14:textId="77777777" w:rsidR="00DE25DE" w:rsidRPr="00DF3026" w:rsidRDefault="00DE25DE" w:rsidP="00481367">
            <w:pPr>
              <w:jc w:val="center"/>
              <w:rPr>
                <w:rStyle w:val="Hyperlink"/>
                <w:rFonts w:ascii="Tahoma" w:hAnsi="Tahoma" w:cs="Tahoma"/>
                <w:bCs/>
                <w:iCs/>
                <w:color w:val="auto"/>
                <w:sz w:val="16"/>
                <w:szCs w:val="16"/>
                <w:u w:val="none"/>
                <w:lang w:val="pt-BR"/>
              </w:rPr>
            </w:pPr>
          </w:p>
        </w:tc>
      </w:tr>
      <w:tr w:rsidR="00DE25DE" w:rsidRPr="00DF3026" w14:paraId="525A849E" w14:textId="77777777" w:rsidTr="00134F83">
        <w:tc>
          <w:tcPr>
            <w:tcW w:w="9198" w:type="dxa"/>
            <w:gridSpan w:val="2"/>
            <w:tcBorders>
              <w:top w:val="single" w:sz="8" w:space="0" w:color="F79646"/>
              <w:bottom w:val="single" w:sz="8" w:space="0" w:color="F79646"/>
              <w:right w:val="single" w:sz="4" w:space="0" w:color="F79646"/>
            </w:tcBorders>
            <w:vAlign w:val="center"/>
          </w:tcPr>
          <w:p w14:paraId="525A8499" w14:textId="77777777" w:rsidR="00DE25DE" w:rsidRPr="00DF3026" w:rsidRDefault="007D5D90" w:rsidP="007D5D90">
            <w:pPr>
              <w:rPr>
                <w:rFonts w:ascii="Tahoma" w:hAnsi="Tahoma" w:cs="Tahoma"/>
                <w:bCs/>
                <w:sz w:val="16"/>
                <w:szCs w:val="19"/>
                <w:lang w:val="fr-FR"/>
              </w:rPr>
            </w:pPr>
            <w:r w:rsidRPr="00DF3026">
              <w:rPr>
                <w:rFonts w:ascii="Tahoma" w:hAnsi="Tahoma" w:cs="Tahoma"/>
                <w:sz w:val="16"/>
                <w:lang w:val="fr-FR"/>
              </w:rPr>
              <w:t>Microsoft</w:t>
            </w:r>
            <w:r w:rsidRPr="00DF3026">
              <w:rPr>
                <w:rFonts w:ascii="Tahoma" w:hAnsi="Tahoma" w:cs="Tahoma"/>
                <w:sz w:val="16"/>
                <w:vertAlign w:val="superscript"/>
                <w:lang w:val="fr-FR"/>
              </w:rPr>
              <w:t>®</w:t>
            </w:r>
            <w:r w:rsidRPr="00DF3026">
              <w:rPr>
                <w:rFonts w:ascii="Tahoma" w:hAnsi="Tahoma" w:cs="Tahoma"/>
                <w:sz w:val="16"/>
                <w:lang w:val="fr-FR"/>
              </w:rPr>
              <w:t xml:space="preserve"> Commerce Server 2009 R2 Standard y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9A" w14:textId="77777777" w:rsidR="00DE25DE" w:rsidRPr="00DF3026" w:rsidRDefault="00DE25DE" w:rsidP="0052100B">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9B" w14:textId="77777777" w:rsidR="00DE25DE" w:rsidRPr="00DF3026" w:rsidRDefault="00DE25DE" w:rsidP="0052100B">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9C" w14:textId="77777777" w:rsidR="00DE25DE" w:rsidRPr="00DF3026" w:rsidRDefault="00DE25DE" w:rsidP="0052100B">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9D" w14:textId="77777777" w:rsidR="00DE25DE" w:rsidRPr="00DF3026" w:rsidRDefault="00DE25DE" w:rsidP="00481367">
            <w:pPr>
              <w:jc w:val="center"/>
              <w:rPr>
                <w:rStyle w:val="Hyperlink"/>
                <w:rFonts w:ascii="Tahoma" w:hAnsi="Tahoma" w:cs="Tahoma"/>
                <w:bCs/>
                <w:iCs/>
                <w:color w:val="auto"/>
                <w:sz w:val="16"/>
                <w:szCs w:val="16"/>
                <w:u w:val="none"/>
                <w:lang w:val="fr-FR"/>
              </w:rPr>
            </w:pPr>
          </w:p>
        </w:tc>
      </w:tr>
      <w:tr w:rsidR="00DE25DE" w:rsidRPr="00DF3026" w14:paraId="525A84A4" w14:textId="77777777" w:rsidTr="00134F83">
        <w:tc>
          <w:tcPr>
            <w:tcW w:w="9198" w:type="dxa"/>
            <w:gridSpan w:val="2"/>
            <w:tcBorders>
              <w:right w:val="single" w:sz="4" w:space="0" w:color="F79646"/>
            </w:tcBorders>
            <w:vAlign w:val="center"/>
          </w:tcPr>
          <w:p w14:paraId="525A849F"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Dynamics CRM 2011 Server </w:t>
            </w:r>
            <w:proofErr w:type="spellStart"/>
            <w:r w:rsidRPr="00DF3026">
              <w:rPr>
                <w:rFonts w:ascii="Tahoma" w:hAnsi="Tahoma" w:cs="Tahoma"/>
                <w:sz w:val="16"/>
                <w:lang w:val="es-ES"/>
              </w:rPr>
              <w:t>Edition</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A0"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A1"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A2"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A3"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s</w:t>
            </w:r>
          </w:p>
        </w:tc>
      </w:tr>
      <w:tr w:rsidR="00DE25DE" w:rsidRPr="00DF3026" w14:paraId="525A84AA" w14:textId="77777777" w:rsidTr="00134F83">
        <w:tc>
          <w:tcPr>
            <w:tcW w:w="9198" w:type="dxa"/>
            <w:gridSpan w:val="2"/>
            <w:tcBorders>
              <w:top w:val="single" w:sz="8" w:space="0" w:color="F79646"/>
              <w:bottom w:val="single" w:sz="8" w:space="0" w:color="F79646"/>
              <w:right w:val="single" w:sz="4" w:space="0" w:color="F79646"/>
            </w:tcBorders>
            <w:vAlign w:val="center"/>
          </w:tcPr>
          <w:p w14:paraId="525A84A5"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Excel</w:t>
            </w:r>
            <w:r w:rsidRPr="00DF3026">
              <w:rPr>
                <w:rFonts w:ascii="Tahoma" w:hAnsi="Tahoma" w:cs="Tahoma"/>
                <w:sz w:val="16"/>
                <w:vertAlign w:val="superscript"/>
                <w:lang w:val="es-ES"/>
              </w:rPr>
              <w:t>®</w:t>
            </w:r>
            <w:r w:rsidRPr="00DF3026">
              <w:rPr>
                <w:rFonts w:ascii="Tahoma" w:hAnsi="Tahoma" w:cs="Tahoma"/>
                <w:sz w:val="16"/>
                <w:lang w:val="es-ES"/>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A6"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A7"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A8"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A9"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r w:rsidR="00DE25DE" w:rsidRPr="00DF3026" w14:paraId="525A84B0" w14:textId="77777777" w:rsidTr="00134F83">
        <w:tc>
          <w:tcPr>
            <w:tcW w:w="9198" w:type="dxa"/>
            <w:gridSpan w:val="2"/>
            <w:tcBorders>
              <w:right w:val="single" w:sz="4" w:space="0" w:color="F79646"/>
            </w:tcBorders>
            <w:vAlign w:val="center"/>
          </w:tcPr>
          <w:p w14:paraId="525A84AB"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Exchange Server 2010 Standard y Enterprise</w:t>
            </w:r>
            <w:r w:rsidR="00A40080" w:rsidRPr="00DF3026">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AC"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AD"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AE"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AF"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s</w:t>
            </w:r>
          </w:p>
        </w:tc>
      </w:tr>
      <w:tr w:rsidR="00DE25DE" w:rsidRPr="00DF3026" w14:paraId="525A84B6" w14:textId="77777777" w:rsidTr="00134F83">
        <w:tc>
          <w:tcPr>
            <w:tcW w:w="9198" w:type="dxa"/>
            <w:gridSpan w:val="2"/>
            <w:tcBorders>
              <w:top w:val="single" w:sz="8" w:space="0" w:color="F79646"/>
              <w:bottom w:val="single" w:sz="8" w:space="0" w:color="F79646"/>
              <w:right w:val="single" w:sz="4" w:space="0" w:color="F79646"/>
            </w:tcBorders>
            <w:vAlign w:val="center"/>
          </w:tcPr>
          <w:p w14:paraId="525A84B1"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Forefront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Identity</w:t>
            </w:r>
            <w:proofErr w:type="spellEnd"/>
            <w:r w:rsidRPr="00DF3026">
              <w:rPr>
                <w:rFonts w:ascii="Tahoma" w:hAnsi="Tahoma" w:cs="Tahoma"/>
                <w:sz w:val="16"/>
                <w:lang w:val="es-ES"/>
              </w:rPr>
              <w:t xml:space="preserve">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B2"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B3"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B4"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B5" w14:textId="77777777" w:rsidR="00DE25DE" w:rsidRPr="00DF3026" w:rsidRDefault="00DE25DE" w:rsidP="00481367">
            <w:pPr>
              <w:jc w:val="center"/>
              <w:rPr>
                <w:rStyle w:val="Hyperlink"/>
                <w:rFonts w:ascii="Tahoma" w:hAnsi="Tahoma" w:cs="Tahoma"/>
                <w:bCs/>
                <w:iCs/>
                <w:color w:val="auto"/>
                <w:sz w:val="16"/>
                <w:szCs w:val="16"/>
                <w:u w:val="none"/>
                <w:lang w:val="pt-BR"/>
              </w:rPr>
            </w:pPr>
          </w:p>
        </w:tc>
      </w:tr>
      <w:tr w:rsidR="00DE25DE" w:rsidRPr="00DF3026" w14:paraId="525A84BC" w14:textId="77777777" w:rsidTr="00134F83">
        <w:tc>
          <w:tcPr>
            <w:tcW w:w="9198" w:type="dxa"/>
            <w:gridSpan w:val="2"/>
            <w:tcBorders>
              <w:right w:val="single" w:sz="4" w:space="0" w:color="F79646"/>
            </w:tcBorders>
            <w:vAlign w:val="center"/>
          </w:tcPr>
          <w:p w14:paraId="525A84B7" w14:textId="77777777" w:rsidR="00DE25DE" w:rsidRPr="00DF3026" w:rsidRDefault="007D5D90" w:rsidP="007D5D90">
            <w:pPr>
              <w:rPr>
                <w:rFonts w:ascii="Tahoma" w:hAnsi="Tahoma" w:cs="Tahoma"/>
                <w:bCs/>
                <w:sz w:val="16"/>
                <w:szCs w:val="19"/>
              </w:rPr>
            </w:pPr>
            <w:r w:rsidRPr="00DF3026">
              <w:rPr>
                <w:rFonts w:ascii="Tahoma" w:hAnsi="Tahoma" w:cs="Tahoma"/>
                <w:sz w:val="16"/>
              </w:rPr>
              <w:t>Microsoft</w:t>
            </w:r>
            <w:r w:rsidRPr="00DF3026">
              <w:rPr>
                <w:rFonts w:ascii="Tahoma" w:hAnsi="Tahoma" w:cs="Tahoma"/>
                <w:sz w:val="16"/>
                <w:vertAlign w:val="superscript"/>
              </w:rPr>
              <w:t>®</w:t>
            </w:r>
            <w:r w:rsidRPr="00DF3026">
              <w:rPr>
                <w:rFonts w:ascii="Tahoma" w:hAnsi="Tahoma" w:cs="Tahoma"/>
                <w:sz w:val="16"/>
              </w:rPr>
              <w:t xml:space="preserve"> Forefront</w:t>
            </w:r>
            <w:r w:rsidRPr="00DF3026">
              <w:rPr>
                <w:rFonts w:ascii="Tahoma" w:hAnsi="Tahoma" w:cs="Tahoma"/>
                <w:sz w:val="16"/>
                <w:vertAlign w:val="superscript"/>
              </w:rPr>
              <w:t>®</w:t>
            </w:r>
            <w:r w:rsidRPr="00DF3026">
              <w:rPr>
                <w:rFonts w:ascii="Tahoma" w:hAnsi="Tahoma" w:cs="Tahoma"/>
                <w:sz w:val="16"/>
              </w:rPr>
              <w:t xml:space="preserve"> Threat Management Gateway 2010 Standard y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B8"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B9"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BA"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BB" w14:textId="77777777" w:rsidR="00DE25DE" w:rsidRPr="00DF3026" w:rsidRDefault="00DE25DE" w:rsidP="00481367">
            <w:pPr>
              <w:jc w:val="center"/>
              <w:rPr>
                <w:rStyle w:val="Hyperlink"/>
                <w:rFonts w:ascii="Tahoma" w:hAnsi="Tahoma" w:cs="Tahoma"/>
                <w:bCs/>
                <w:iCs/>
                <w:color w:val="auto"/>
                <w:sz w:val="16"/>
                <w:szCs w:val="16"/>
                <w:u w:val="none"/>
              </w:rPr>
            </w:pPr>
          </w:p>
        </w:tc>
      </w:tr>
      <w:tr w:rsidR="00DE25DE" w:rsidRPr="00DF3026" w14:paraId="525A84C2" w14:textId="77777777" w:rsidTr="00134F83">
        <w:tc>
          <w:tcPr>
            <w:tcW w:w="9198" w:type="dxa"/>
            <w:gridSpan w:val="2"/>
            <w:tcBorders>
              <w:top w:val="single" w:sz="8" w:space="0" w:color="F79646"/>
              <w:bottom w:val="single" w:sz="8" w:space="0" w:color="F79646"/>
              <w:right w:val="single" w:sz="4" w:space="0" w:color="F79646"/>
            </w:tcBorders>
            <w:vAlign w:val="center"/>
          </w:tcPr>
          <w:p w14:paraId="525A84BD"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InfoPath</w:t>
            </w:r>
            <w:r w:rsidRPr="00DF3026">
              <w:rPr>
                <w:rFonts w:ascii="Tahoma" w:hAnsi="Tahoma" w:cs="Tahoma"/>
                <w:sz w:val="16"/>
                <w:vertAlign w:val="superscript"/>
                <w:lang w:val="es-ES"/>
              </w:rPr>
              <w:t>®</w:t>
            </w:r>
            <w:r w:rsidRPr="00DF3026">
              <w:rPr>
                <w:rFonts w:ascii="Tahoma" w:hAnsi="Tahoma" w:cs="Tahoma"/>
                <w:sz w:val="16"/>
                <w:lang w:val="es-ES"/>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BE"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BF"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C0"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C1"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r w:rsidR="0005278F" w:rsidRPr="00DF3026" w14:paraId="525A84C8" w14:textId="77777777" w:rsidTr="00134F83">
        <w:tc>
          <w:tcPr>
            <w:tcW w:w="9198" w:type="dxa"/>
            <w:gridSpan w:val="2"/>
            <w:tcBorders>
              <w:top w:val="single" w:sz="8" w:space="0" w:color="F79646"/>
              <w:bottom w:val="single" w:sz="8" w:space="0" w:color="F79646"/>
              <w:right w:val="single" w:sz="4" w:space="0" w:color="F79646"/>
            </w:tcBorders>
            <w:vAlign w:val="center"/>
          </w:tcPr>
          <w:p w14:paraId="525A84C3" w14:textId="77777777" w:rsidR="0005278F" w:rsidRPr="00DF3026" w:rsidRDefault="007D5D90" w:rsidP="007D5D90">
            <w:pPr>
              <w:rPr>
                <w:rFonts w:ascii="Tahoma" w:hAnsi="Tahoma" w:cs="Tahoma"/>
                <w:bCs/>
                <w:sz w:val="16"/>
                <w:szCs w:val="19"/>
                <w:lang w:val="pt-BR"/>
              </w:rPr>
            </w:pPr>
            <w:r w:rsidRPr="00DF3026">
              <w:rPr>
                <w:rFonts w:ascii="Tahoma" w:hAnsi="Tahoma" w:cs="Tahoma"/>
                <w:sz w:val="16"/>
                <w:lang w:val="es-ES"/>
              </w:rPr>
              <w:t xml:space="preserve">Microsoft </w:t>
            </w:r>
            <w:r w:rsidRPr="00DF3026">
              <w:rPr>
                <w:rFonts w:ascii="Tahoma" w:hAnsi="Tahoma" w:cs="Tahoma"/>
                <w:sz w:val="16"/>
                <w:vertAlign w:val="superscript"/>
                <w:lang w:val="es-ES"/>
              </w:rPr>
              <w:t>®</w:t>
            </w:r>
            <w:r w:rsidRPr="00DF3026">
              <w:rPr>
                <w:rFonts w:ascii="Tahoma" w:hAnsi="Tahoma" w:cs="Tahoma"/>
                <w:sz w:val="16"/>
                <w:lang w:val="es-ES"/>
              </w:rPr>
              <w:t xml:space="preserve"> HPC Pack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C4" w14:textId="77777777" w:rsidR="0005278F" w:rsidRPr="00DF3026"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C5" w14:textId="77777777" w:rsidR="0005278F" w:rsidRPr="00DF3026"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C6" w14:textId="77777777" w:rsidR="0005278F" w:rsidRPr="00DF3026" w:rsidRDefault="0005278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C7" w14:textId="77777777" w:rsidR="0005278F" w:rsidRPr="00DF3026" w:rsidRDefault="0005278F" w:rsidP="00481367">
            <w:pPr>
              <w:jc w:val="center"/>
              <w:rPr>
                <w:rStyle w:val="Hyperlink"/>
                <w:rFonts w:ascii="Tahoma" w:hAnsi="Tahoma" w:cs="Tahoma"/>
                <w:bCs/>
                <w:iCs/>
                <w:color w:val="auto"/>
                <w:sz w:val="16"/>
                <w:szCs w:val="16"/>
                <w:u w:val="none"/>
                <w:lang w:val="pt-BR"/>
              </w:rPr>
            </w:pPr>
          </w:p>
        </w:tc>
      </w:tr>
      <w:tr w:rsidR="00DE25DE" w:rsidRPr="00DF3026" w14:paraId="525A84CE" w14:textId="77777777" w:rsidTr="00134F83">
        <w:tc>
          <w:tcPr>
            <w:tcW w:w="9198" w:type="dxa"/>
            <w:gridSpan w:val="2"/>
            <w:tcBorders>
              <w:right w:val="single" w:sz="4" w:space="0" w:color="F79646"/>
            </w:tcBorders>
            <w:vAlign w:val="center"/>
          </w:tcPr>
          <w:p w14:paraId="525A84C9"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HPC Pack 2008 R2 Enterprise con </w:t>
            </w:r>
            <w:proofErr w:type="spellStart"/>
            <w:r w:rsidRPr="00DF3026">
              <w:rPr>
                <w:rFonts w:ascii="Tahoma" w:hAnsi="Tahoma" w:cs="Tahoma"/>
                <w:sz w:val="16"/>
                <w:lang w:val="es-ES"/>
              </w:rPr>
              <w:t>Service</w:t>
            </w:r>
            <w:proofErr w:type="spellEnd"/>
            <w:r w:rsidRPr="00DF3026">
              <w:rPr>
                <w:rFonts w:ascii="Tahoma" w:hAnsi="Tahoma" w:cs="Tahoma"/>
                <w:sz w:val="16"/>
                <w:lang w:val="es-ES"/>
              </w:rPr>
              <w:t xml:space="preserv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CA"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CB"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CC"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CD" w14:textId="77777777" w:rsidR="00DE25DE" w:rsidRPr="00DF3026" w:rsidRDefault="00DE25DE" w:rsidP="00481367">
            <w:pPr>
              <w:jc w:val="center"/>
              <w:rPr>
                <w:rStyle w:val="Hyperlink"/>
                <w:rFonts w:ascii="Tahoma" w:hAnsi="Tahoma" w:cs="Tahoma"/>
                <w:bCs/>
                <w:iCs/>
                <w:color w:val="auto"/>
                <w:sz w:val="16"/>
                <w:szCs w:val="16"/>
                <w:u w:val="none"/>
              </w:rPr>
            </w:pPr>
          </w:p>
        </w:tc>
      </w:tr>
      <w:tr w:rsidR="00DE25DE" w:rsidRPr="00DF3026" w14:paraId="525A84D4" w14:textId="77777777" w:rsidTr="00134F83">
        <w:tc>
          <w:tcPr>
            <w:tcW w:w="9198" w:type="dxa"/>
            <w:gridSpan w:val="2"/>
            <w:tcBorders>
              <w:top w:val="single" w:sz="8" w:space="0" w:color="F79646"/>
              <w:bottom w:val="single" w:sz="8" w:space="0" w:color="F79646"/>
              <w:right w:val="single" w:sz="4" w:space="0" w:color="F79646"/>
            </w:tcBorders>
            <w:vAlign w:val="center"/>
          </w:tcPr>
          <w:p w14:paraId="525A84CF" w14:textId="77777777" w:rsidR="00DE25DE" w:rsidRPr="00DF3026" w:rsidRDefault="007D5D90" w:rsidP="007D5D90">
            <w:pPr>
              <w:rPr>
                <w:rFonts w:ascii="Tahoma" w:hAnsi="Tahoma" w:cs="Tahoma"/>
                <w:bCs/>
                <w:sz w:val="16"/>
                <w:szCs w:val="19"/>
              </w:rPr>
            </w:pPr>
            <w:r w:rsidRPr="00DF3026">
              <w:rPr>
                <w:rFonts w:ascii="Tahoma" w:hAnsi="Tahoma" w:cs="Tahoma"/>
                <w:sz w:val="16"/>
              </w:rPr>
              <w:t>Microsoft</w:t>
            </w:r>
            <w:r w:rsidRPr="00DF3026">
              <w:rPr>
                <w:rFonts w:ascii="Tahoma" w:hAnsi="Tahoma" w:cs="Tahoma"/>
                <w:sz w:val="16"/>
                <w:vertAlign w:val="superscript"/>
              </w:rPr>
              <w:t>®</w:t>
            </w:r>
            <w:r w:rsidRPr="00DF3026">
              <w:rPr>
                <w:rFonts w:ascii="Tahoma" w:hAnsi="Tahoma" w:cs="Tahoma"/>
                <w:sz w:val="16"/>
              </w:rPr>
              <w:t xml:space="preserve"> HPC Pack 2008 R2 </w:t>
            </w:r>
            <w:proofErr w:type="spellStart"/>
            <w:r w:rsidRPr="00DF3026">
              <w:rPr>
                <w:rFonts w:ascii="Tahoma" w:hAnsi="Tahoma" w:cs="Tahoma"/>
                <w:sz w:val="16"/>
              </w:rPr>
              <w:t>para</w:t>
            </w:r>
            <w:proofErr w:type="spellEnd"/>
            <w:r w:rsidRPr="00DF3026">
              <w:rPr>
                <w:rFonts w:ascii="Tahoma" w:hAnsi="Tahoma" w:cs="Tahoma"/>
                <w:sz w:val="16"/>
              </w:rPr>
              <w:t xml:space="preserve"> Workstation con Service Pack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D0"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D1"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D2"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D3" w14:textId="77777777" w:rsidR="00DE25DE" w:rsidRPr="00DF3026" w:rsidRDefault="00DE25DE" w:rsidP="00481367">
            <w:pPr>
              <w:jc w:val="center"/>
              <w:rPr>
                <w:rStyle w:val="Hyperlink"/>
                <w:rFonts w:ascii="Tahoma" w:hAnsi="Tahoma" w:cs="Tahoma"/>
                <w:bCs/>
                <w:iCs/>
                <w:color w:val="auto"/>
                <w:sz w:val="16"/>
                <w:szCs w:val="16"/>
                <w:u w:val="none"/>
              </w:rPr>
            </w:pPr>
          </w:p>
        </w:tc>
      </w:tr>
      <w:tr w:rsidR="00DE25DE" w:rsidRPr="00DF3026" w14:paraId="525A84DA" w14:textId="77777777" w:rsidTr="00134F83">
        <w:tc>
          <w:tcPr>
            <w:tcW w:w="9198" w:type="dxa"/>
            <w:gridSpan w:val="2"/>
            <w:tcBorders>
              <w:right w:val="single" w:sz="4" w:space="0" w:color="F79646"/>
            </w:tcBorders>
            <w:vAlign w:val="center"/>
          </w:tcPr>
          <w:p w14:paraId="525A84D5"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MapPoint</w:t>
            </w:r>
            <w:r w:rsidRPr="00DF3026">
              <w:rPr>
                <w:rFonts w:ascii="Tahoma" w:hAnsi="Tahoma" w:cs="Tahoma"/>
                <w:sz w:val="16"/>
                <w:vertAlign w:val="superscript"/>
                <w:lang w:val="es-ES"/>
              </w:rPr>
              <w:t>®</w:t>
            </w:r>
            <w:r w:rsidRPr="00DF3026">
              <w:rPr>
                <w:rFonts w:ascii="Tahoma" w:hAnsi="Tahoma" w:cs="Tahoma"/>
                <w:sz w:val="16"/>
                <w:lang w:val="es-ES"/>
              </w:rPr>
              <w:t xml:space="preserve">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D6"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D7"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D8"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D9" w14:textId="77777777" w:rsidR="00DE25DE" w:rsidRPr="00DF3026" w:rsidRDefault="00DE25DE" w:rsidP="00481367">
            <w:pPr>
              <w:jc w:val="center"/>
              <w:rPr>
                <w:rStyle w:val="Hyperlink"/>
                <w:rFonts w:ascii="Tahoma" w:hAnsi="Tahoma" w:cs="Tahoma"/>
                <w:bCs/>
                <w:iCs/>
                <w:color w:val="auto"/>
                <w:sz w:val="16"/>
                <w:szCs w:val="16"/>
                <w:u w:val="none"/>
                <w:lang w:val="pt-BR"/>
              </w:rPr>
            </w:pPr>
          </w:p>
        </w:tc>
      </w:tr>
      <w:tr w:rsidR="00DE25DE" w:rsidRPr="00DF3026" w14:paraId="525A84E0" w14:textId="77777777" w:rsidTr="00F164EC">
        <w:tc>
          <w:tcPr>
            <w:tcW w:w="9198" w:type="dxa"/>
            <w:gridSpan w:val="2"/>
            <w:tcBorders>
              <w:top w:val="single" w:sz="8" w:space="0" w:color="F79646"/>
              <w:bottom w:val="single" w:sz="4" w:space="0" w:color="F79646"/>
              <w:right w:val="single" w:sz="4" w:space="0" w:color="F79646"/>
            </w:tcBorders>
            <w:vAlign w:val="center"/>
          </w:tcPr>
          <w:p w14:paraId="525A84DB" w14:textId="77777777" w:rsidR="00DE25DE" w:rsidRPr="00DF3026" w:rsidRDefault="00A4008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MapPoint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Fleet</w:t>
            </w:r>
            <w:proofErr w:type="spellEnd"/>
            <w:r w:rsidRPr="00DF3026">
              <w:rPr>
                <w:rFonts w:ascii="Tahoma" w:hAnsi="Tahoma" w:cs="Tahoma"/>
                <w:sz w:val="16"/>
                <w:lang w:val="es-ES"/>
              </w:rPr>
              <w:t xml:space="preserve">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DC"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DD"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DE"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DF" w14:textId="77777777" w:rsidR="00DE25DE" w:rsidRPr="00DF3026" w:rsidRDefault="00DE25DE" w:rsidP="00481367">
            <w:pPr>
              <w:jc w:val="center"/>
              <w:rPr>
                <w:rStyle w:val="Hyperlink"/>
                <w:rFonts w:ascii="Tahoma" w:hAnsi="Tahoma" w:cs="Tahoma"/>
                <w:bCs/>
                <w:iCs/>
                <w:color w:val="auto"/>
                <w:sz w:val="16"/>
                <w:szCs w:val="16"/>
                <w:u w:val="none"/>
                <w:lang w:val="pt-BR"/>
              </w:rPr>
            </w:pPr>
          </w:p>
        </w:tc>
      </w:tr>
      <w:tr w:rsidR="00DE25DE" w:rsidRPr="00DF3026" w14:paraId="525A84E6" w14:textId="77777777"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14:paraId="525A84E1" w14:textId="66EB942A" w:rsidR="00DE25DE" w:rsidRPr="00DF3026" w:rsidRDefault="007D5D90" w:rsidP="007D5D90">
            <w:pPr>
              <w:rPr>
                <w:rFonts w:ascii="Tahoma" w:hAnsi="Tahoma" w:cs="Tahoma"/>
                <w:bCs/>
                <w:sz w:val="16"/>
                <w:szCs w:val="19"/>
              </w:rPr>
            </w:pPr>
            <w:r w:rsidRPr="001D09D6">
              <w:rPr>
                <w:rFonts w:ascii="Tahoma" w:hAnsi="Tahoma" w:cs="Tahoma"/>
                <w:sz w:val="16"/>
              </w:rPr>
              <w:t>Microsoft</w:t>
            </w:r>
            <w:r w:rsidRPr="001D09D6">
              <w:rPr>
                <w:rFonts w:ascii="Tahoma" w:hAnsi="Tahoma" w:cs="Tahoma"/>
                <w:sz w:val="16"/>
                <w:vertAlign w:val="superscript"/>
              </w:rPr>
              <w:t>®</w:t>
            </w:r>
            <w:r w:rsidRPr="001D09D6">
              <w:rPr>
                <w:rFonts w:ascii="Tahoma" w:hAnsi="Tahoma" w:cs="Tahoma"/>
                <w:sz w:val="16"/>
              </w:rPr>
              <w:t xml:space="preserve"> </w:t>
            </w:r>
            <w:proofErr w:type="spellStart"/>
            <w:r w:rsidRPr="001D09D6">
              <w:rPr>
                <w:rFonts w:ascii="Tahoma" w:hAnsi="Tahoma" w:cs="Tahoma"/>
                <w:sz w:val="16"/>
              </w:rPr>
              <w:t>Lync</w:t>
            </w:r>
            <w:proofErr w:type="spellEnd"/>
            <w:r w:rsidRPr="001D09D6">
              <w:rPr>
                <w:rFonts w:ascii="Tahoma" w:hAnsi="Tahoma" w:cs="Tahoma"/>
                <w:sz w:val="16"/>
              </w:rPr>
              <w:t xml:space="preserve"> Server 2010 Standard y Enterprise Editions</w:t>
            </w:r>
            <w:r w:rsidR="00AE7075">
              <w:rPr>
                <w:rFonts w:ascii="Tahoma" w:hAnsi="Tahoma" w:cs="Tahoma"/>
                <w:sz w:val="16"/>
              </w:rPr>
              <w:t xml:space="preserve"> </w:t>
            </w:r>
            <w:r w:rsidR="00AE7075" w:rsidRPr="00DF3026">
              <w:rPr>
                <w:rFonts w:ascii="Tahoma" w:hAnsi="Tahoma" w:cs="Tahoma"/>
                <w:sz w:val="16"/>
                <w:lang w:val="es-ES"/>
              </w:rPr>
              <w:t>(Uso Restringido de Tiempo de Ejecución)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E2"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E3"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E4"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E5" w14:textId="77777777" w:rsidR="00DE25DE" w:rsidRPr="00DF3026" w:rsidRDefault="00DE25DE" w:rsidP="00481367">
            <w:pPr>
              <w:jc w:val="center"/>
              <w:rPr>
                <w:rStyle w:val="Hyperlink"/>
                <w:rFonts w:ascii="Tahoma" w:hAnsi="Tahoma" w:cs="Tahoma"/>
                <w:bCs/>
                <w:iCs/>
                <w:color w:val="auto"/>
                <w:sz w:val="16"/>
                <w:szCs w:val="16"/>
                <w:u w:val="none"/>
              </w:rPr>
            </w:pPr>
          </w:p>
        </w:tc>
      </w:tr>
      <w:tr w:rsidR="00DE25DE" w:rsidRPr="00DF3026" w14:paraId="525A84EC" w14:textId="77777777"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14:paraId="525A84E7" w14:textId="77777777" w:rsidR="00DE25DE" w:rsidRPr="00DF3026" w:rsidRDefault="007D5D90" w:rsidP="007D5D90">
            <w:pPr>
              <w:rPr>
                <w:rFonts w:ascii="Tahoma" w:hAnsi="Tahoma" w:cs="Tahoma"/>
                <w:bCs/>
                <w:sz w:val="16"/>
                <w:szCs w:val="19"/>
              </w:rPr>
            </w:pPr>
            <w:r w:rsidRPr="001D09D6">
              <w:rPr>
                <w:rFonts w:ascii="Tahoma" w:hAnsi="Tahoma" w:cs="Tahoma"/>
                <w:sz w:val="16"/>
              </w:rPr>
              <w:t>Microsoft</w:t>
            </w:r>
            <w:r w:rsidRPr="001D09D6">
              <w:rPr>
                <w:rFonts w:ascii="Tahoma" w:hAnsi="Tahoma" w:cs="Tahoma"/>
                <w:sz w:val="16"/>
                <w:vertAlign w:val="superscript"/>
              </w:rPr>
              <w:t>®</w:t>
            </w:r>
            <w:r w:rsidRPr="001D09D6">
              <w:rPr>
                <w:rFonts w:ascii="Tahoma" w:hAnsi="Tahoma" w:cs="Tahoma"/>
                <w:sz w:val="16"/>
              </w:rPr>
              <w:t xml:space="preserve"> Office Multi Language Pack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E8"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E9"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EA"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EB" w14:textId="77777777" w:rsidR="00DE25DE" w:rsidRPr="00DF3026" w:rsidRDefault="00DE25DE" w:rsidP="00481367">
            <w:pPr>
              <w:jc w:val="center"/>
              <w:rPr>
                <w:rStyle w:val="Hyperlink"/>
                <w:rFonts w:ascii="Tahoma" w:hAnsi="Tahoma" w:cs="Tahoma"/>
                <w:bCs/>
                <w:iCs/>
                <w:color w:val="auto"/>
                <w:sz w:val="16"/>
                <w:szCs w:val="16"/>
                <w:u w:val="none"/>
              </w:rPr>
            </w:pPr>
          </w:p>
        </w:tc>
      </w:tr>
      <w:tr w:rsidR="00DE25DE" w:rsidRPr="00DF3026" w14:paraId="525A84F2" w14:textId="77777777" w:rsidTr="00F164EC">
        <w:tc>
          <w:tcPr>
            <w:tcW w:w="9198" w:type="dxa"/>
            <w:gridSpan w:val="2"/>
            <w:tcBorders>
              <w:top w:val="single" w:sz="4" w:space="0" w:color="F79646"/>
              <w:bottom w:val="single" w:sz="8" w:space="0" w:color="F79646"/>
              <w:right w:val="single" w:sz="4" w:space="0" w:color="F79646"/>
            </w:tcBorders>
            <w:vAlign w:val="center"/>
          </w:tcPr>
          <w:p w14:paraId="525A84ED" w14:textId="77777777" w:rsidR="00DE25DE" w:rsidRPr="00DF3026" w:rsidRDefault="007D5D90" w:rsidP="007D5D90">
            <w:pPr>
              <w:rPr>
                <w:rFonts w:ascii="Tahoma" w:hAnsi="Tahoma" w:cs="Tahoma"/>
                <w:bCs/>
                <w:sz w:val="16"/>
                <w:szCs w:val="19"/>
              </w:rPr>
            </w:pPr>
            <w:r w:rsidRPr="001D09D6">
              <w:rPr>
                <w:rFonts w:ascii="Tahoma" w:hAnsi="Tahoma" w:cs="Tahoma"/>
                <w:sz w:val="16"/>
              </w:rPr>
              <w:t>Microsoft</w:t>
            </w:r>
            <w:r w:rsidRPr="001D09D6">
              <w:rPr>
                <w:rFonts w:ascii="Tahoma" w:hAnsi="Tahoma" w:cs="Tahoma"/>
                <w:sz w:val="16"/>
                <w:vertAlign w:val="superscript"/>
              </w:rPr>
              <w:t>®</w:t>
            </w:r>
            <w:r w:rsidRPr="001D09D6">
              <w:rPr>
                <w:rFonts w:ascii="Tahoma" w:hAnsi="Tahoma" w:cs="Tahoma"/>
                <w:sz w:val="16"/>
              </w:rPr>
              <w:t xml:space="preserve"> Office Professional Plus Edition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EE"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EF"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F0"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F1"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r w:rsidR="00DE25DE" w:rsidRPr="00DF3026" w14:paraId="525A84F8" w14:textId="77777777" w:rsidTr="00134F83">
        <w:tc>
          <w:tcPr>
            <w:tcW w:w="9198" w:type="dxa"/>
            <w:gridSpan w:val="2"/>
            <w:tcBorders>
              <w:right w:val="single" w:sz="4" w:space="0" w:color="F79646"/>
            </w:tcBorders>
            <w:vAlign w:val="center"/>
          </w:tcPr>
          <w:p w14:paraId="525A84F3"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OneNote</w:t>
            </w:r>
            <w:r w:rsidRPr="00DF3026">
              <w:rPr>
                <w:rFonts w:ascii="Tahoma" w:hAnsi="Tahoma" w:cs="Tahoma"/>
                <w:sz w:val="16"/>
                <w:vertAlign w:val="superscript"/>
                <w:lang w:val="es-ES"/>
              </w:rPr>
              <w:t>®</w:t>
            </w:r>
            <w:r w:rsidRPr="00DF3026">
              <w:rPr>
                <w:rFonts w:ascii="Tahoma" w:hAnsi="Tahoma" w:cs="Tahoma"/>
                <w:sz w:val="16"/>
                <w:lang w:val="es-ES"/>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F4"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F5"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F6" w14:textId="77777777" w:rsidR="00DE25DE" w:rsidRPr="00DF3026" w:rsidRDefault="00DE25DE" w:rsidP="00554191">
            <w:pP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F7"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r w:rsidR="00DE25DE" w:rsidRPr="00DF3026" w14:paraId="525A84FE" w14:textId="77777777" w:rsidTr="00134F83">
        <w:tc>
          <w:tcPr>
            <w:tcW w:w="9198" w:type="dxa"/>
            <w:gridSpan w:val="2"/>
            <w:tcBorders>
              <w:top w:val="single" w:sz="8" w:space="0" w:color="F79646"/>
              <w:bottom w:val="single" w:sz="8" w:space="0" w:color="F79646"/>
              <w:right w:val="single" w:sz="4" w:space="0" w:color="F79646"/>
            </w:tcBorders>
            <w:vAlign w:val="center"/>
          </w:tcPr>
          <w:p w14:paraId="525A84F9"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Outlook</w:t>
            </w:r>
            <w:r w:rsidRPr="00DF3026">
              <w:rPr>
                <w:rFonts w:ascii="Tahoma" w:hAnsi="Tahoma" w:cs="Tahoma"/>
                <w:sz w:val="16"/>
                <w:vertAlign w:val="superscript"/>
                <w:lang w:val="es-ES"/>
              </w:rPr>
              <w:t>®</w:t>
            </w:r>
            <w:r w:rsidRPr="00DF3026">
              <w:rPr>
                <w:rFonts w:ascii="Tahoma" w:hAnsi="Tahoma" w:cs="Tahoma"/>
                <w:sz w:val="16"/>
                <w:lang w:val="es-ES"/>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4FA" w14:textId="77777777" w:rsidR="00DE25DE" w:rsidRPr="00DF3026" w:rsidRDefault="00A40080"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4FB" w14:textId="77777777" w:rsidR="00DE25DE" w:rsidRPr="00DF3026" w:rsidRDefault="00DE25DE"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4FC" w14:textId="77777777" w:rsidR="00DE25DE" w:rsidRPr="00DF3026" w:rsidRDefault="00DE25DE"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4FD" w14:textId="77777777" w:rsidR="00DE25DE" w:rsidRPr="00DF3026" w:rsidRDefault="00A40080" w:rsidP="00481367">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r w:rsidR="00DE25DE" w:rsidRPr="00DF3026" w14:paraId="525A8504" w14:textId="77777777" w:rsidTr="00134F83">
        <w:tc>
          <w:tcPr>
            <w:tcW w:w="9198" w:type="dxa"/>
            <w:gridSpan w:val="2"/>
            <w:tcBorders>
              <w:right w:val="single" w:sz="4" w:space="0" w:color="F79646"/>
            </w:tcBorders>
            <w:vAlign w:val="center"/>
          </w:tcPr>
          <w:p w14:paraId="525A84FF"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PowerPoint</w:t>
            </w:r>
            <w:r w:rsidRPr="00DF3026">
              <w:rPr>
                <w:rFonts w:ascii="Tahoma" w:hAnsi="Tahoma" w:cs="Tahoma"/>
                <w:sz w:val="16"/>
                <w:vertAlign w:val="superscript"/>
                <w:lang w:val="es-ES"/>
              </w:rPr>
              <w:t>®</w:t>
            </w:r>
            <w:r w:rsidRPr="00DF3026">
              <w:rPr>
                <w:rFonts w:ascii="Tahoma" w:hAnsi="Tahoma" w:cs="Tahoma"/>
                <w:sz w:val="16"/>
                <w:lang w:val="es-ES"/>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00"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01"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02"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03"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r w:rsidR="00DE25DE" w:rsidRPr="00DF3026" w14:paraId="525A850A" w14:textId="77777777" w:rsidTr="00134F83">
        <w:tc>
          <w:tcPr>
            <w:tcW w:w="9198" w:type="dxa"/>
            <w:gridSpan w:val="2"/>
            <w:tcBorders>
              <w:top w:val="single" w:sz="8" w:space="0" w:color="F79646"/>
              <w:bottom w:val="single" w:sz="8" w:space="0" w:color="F79646"/>
              <w:right w:val="single" w:sz="4" w:space="0" w:color="F79646"/>
            </w:tcBorders>
            <w:vAlign w:val="center"/>
          </w:tcPr>
          <w:p w14:paraId="525A8505"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Project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06" w14:textId="77777777" w:rsidR="00DE25DE" w:rsidRPr="00DF3026" w:rsidRDefault="00DE25DE" w:rsidP="003F3497">
            <w:pPr>
              <w:pStyle w:val="productlist"/>
              <w:widowControl/>
              <w:adjustRightInd/>
              <w:spacing w:after="0" w:line="240" w:lineRule="auto"/>
              <w:ind w:left="0"/>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07" w14:textId="77777777" w:rsidR="00DE25DE" w:rsidRPr="00DF3026" w:rsidRDefault="00DE25DE"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08" w14:textId="77777777" w:rsidR="00DE25DE" w:rsidRPr="00DF3026" w:rsidRDefault="00DE25DE"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09" w14:textId="77777777" w:rsidR="00DE25DE" w:rsidRPr="00DF3026" w:rsidRDefault="00A40080" w:rsidP="00481367">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r w:rsidR="00DE25DE" w:rsidRPr="00DF3026" w14:paraId="525A8510" w14:textId="77777777" w:rsidTr="00134F83">
        <w:tc>
          <w:tcPr>
            <w:tcW w:w="9198" w:type="dxa"/>
            <w:gridSpan w:val="2"/>
            <w:tcBorders>
              <w:right w:val="single" w:sz="4" w:space="0" w:color="F79646"/>
            </w:tcBorders>
            <w:vAlign w:val="center"/>
          </w:tcPr>
          <w:p w14:paraId="525A850B"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0C"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0D"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0E"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0F"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s</w:t>
            </w:r>
          </w:p>
        </w:tc>
      </w:tr>
      <w:tr w:rsidR="00DE25DE" w:rsidRPr="00DF3026" w14:paraId="525A8516" w14:textId="77777777" w:rsidTr="00134F83">
        <w:tc>
          <w:tcPr>
            <w:tcW w:w="9198" w:type="dxa"/>
            <w:gridSpan w:val="2"/>
            <w:tcBorders>
              <w:top w:val="single" w:sz="8" w:space="0" w:color="F79646"/>
              <w:bottom w:val="single" w:sz="8" w:space="0" w:color="F79646"/>
              <w:right w:val="single" w:sz="4" w:space="0" w:color="F79646"/>
            </w:tcBorders>
            <w:vAlign w:val="center"/>
          </w:tcPr>
          <w:p w14:paraId="525A8511"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Project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12" w14:textId="77777777" w:rsidR="00DE25DE" w:rsidRPr="00DF3026" w:rsidRDefault="00DE25DE"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13" w14:textId="77777777" w:rsidR="00DE25DE" w:rsidRPr="00DF3026" w:rsidRDefault="00DE25DE"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14" w14:textId="77777777" w:rsidR="00DE25DE" w:rsidRPr="00DF3026" w:rsidRDefault="00DE25DE" w:rsidP="0052100B">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15" w14:textId="77777777" w:rsidR="00DE25DE" w:rsidRPr="00DF3026" w:rsidRDefault="00A40080" w:rsidP="00481367">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r w:rsidR="00DE25DE" w:rsidRPr="00DF3026" w14:paraId="525A851C" w14:textId="77777777" w:rsidTr="00134F83">
        <w:tc>
          <w:tcPr>
            <w:tcW w:w="9198" w:type="dxa"/>
            <w:gridSpan w:val="2"/>
            <w:tcBorders>
              <w:right w:val="single" w:sz="4" w:space="0" w:color="F79646"/>
            </w:tcBorders>
            <w:vAlign w:val="center"/>
          </w:tcPr>
          <w:p w14:paraId="525A8517"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Publisher</w:t>
            </w:r>
            <w:r w:rsidRPr="00DF3026">
              <w:rPr>
                <w:rFonts w:ascii="Tahoma" w:hAnsi="Tahoma" w:cs="Tahoma"/>
                <w:sz w:val="16"/>
                <w:vertAlign w:val="superscript"/>
                <w:lang w:val="es-ES"/>
              </w:rPr>
              <w:t>®</w:t>
            </w:r>
            <w:r w:rsidRPr="00DF3026">
              <w:rPr>
                <w:rFonts w:ascii="Tahoma" w:hAnsi="Tahoma" w:cs="Tahoma"/>
                <w:sz w:val="16"/>
                <w:lang w:val="es-ES"/>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18"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19"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1A"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1B"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r w:rsidR="00DE25DE" w:rsidRPr="00DF3026" w14:paraId="525A8522" w14:textId="77777777" w:rsidTr="00134F83">
        <w:tc>
          <w:tcPr>
            <w:tcW w:w="9198" w:type="dxa"/>
            <w:gridSpan w:val="2"/>
            <w:tcBorders>
              <w:top w:val="single" w:sz="8" w:space="0" w:color="F79646"/>
              <w:bottom w:val="single" w:sz="8" w:space="0" w:color="F79646"/>
              <w:right w:val="single" w:sz="4" w:space="0" w:color="F79646"/>
            </w:tcBorders>
            <w:vAlign w:val="center"/>
          </w:tcPr>
          <w:p w14:paraId="525A851D" w14:textId="77777777" w:rsidR="00DE25DE" w:rsidRPr="00DF3026" w:rsidRDefault="00A4008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Search</w:t>
            </w:r>
            <w:proofErr w:type="spellEnd"/>
            <w:r w:rsidRPr="00DF3026">
              <w:rPr>
                <w:rFonts w:ascii="Tahoma" w:hAnsi="Tahoma" w:cs="Tahoma"/>
                <w:sz w:val="16"/>
                <w:lang w:val="es-ES"/>
              </w:rPr>
              <w:t xml:space="preserve"> Server 2010</w:t>
            </w:r>
            <w:r w:rsidRPr="00DF3026">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1E"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1F"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20"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21"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s</w:t>
            </w:r>
          </w:p>
        </w:tc>
      </w:tr>
      <w:tr w:rsidR="00DE25DE" w:rsidRPr="00DF3026" w14:paraId="525A8528" w14:textId="77777777" w:rsidTr="00134F83">
        <w:tc>
          <w:tcPr>
            <w:tcW w:w="9198" w:type="dxa"/>
            <w:gridSpan w:val="2"/>
            <w:tcBorders>
              <w:right w:val="single" w:sz="4" w:space="0" w:color="F79646"/>
            </w:tcBorders>
            <w:vAlign w:val="center"/>
          </w:tcPr>
          <w:p w14:paraId="525A8523"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SharePoint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Workspace</w:t>
            </w:r>
            <w:proofErr w:type="spellEnd"/>
            <w:r w:rsidRPr="00DF3026">
              <w:rPr>
                <w:rFonts w:ascii="Tahoma" w:hAnsi="Tahoma" w:cs="Tahoma"/>
                <w:sz w:val="16"/>
                <w:lang w:val="es-ES"/>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24"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25"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26"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27"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r w:rsidR="00DE25DE" w:rsidRPr="00DF3026" w14:paraId="525A852E" w14:textId="77777777" w:rsidTr="00134F83">
        <w:tc>
          <w:tcPr>
            <w:tcW w:w="9198" w:type="dxa"/>
            <w:gridSpan w:val="2"/>
            <w:tcBorders>
              <w:top w:val="single" w:sz="8" w:space="0" w:color="F79646"/>
              <w:bottom w:val="single" w:sz="8" w:space="0" w:color="F79646"/>
              <w:right w:val="single" w:sz="4" w:space="0" w:color="F79646"/>
            </w:tcBorders>
            <w:vAlign w:val="center"/>
          </w:tcPr>
          <w:p w14:paraId="525A8529"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SharePoint</w:t>
            </w:r>
            <w:r w:rsidRPr="00DF3026">
              <w:rPr>
                <w:rFonts w:ascii="Tahoma" w:hAnsi="Tahoma" w:cs="Tahoma"/>
                <w:sz w:val="16"/>
                <w:vertAlign w:val="superscript"/>
                <w:lang w:val="es-ES"/>
              </w:rPr>
              <w:t>®</w:t>
            </w:r>
            <w:r w:rsidRPr="00DF3026">
              <w:rPr>
                <w:rFonts w:ascii="Tahoma" w:hAnsi="Tahoma" w:cs="Tahoma"/>
                <w:sz w:val="16"/>
                <w:lang w:val="es-ES"/>
              </w:rPr>
              <w:t xml:space="preserve">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2A"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2B"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2C"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2D"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s</w:t>
            </w:r>
          </w:p>
        </w:tc>
      </w:tr>
      <w:tr w:rsidR="00DE25DE" w:rsidRPr="00DF3026" w14:paraId="525A8534" w14:textId="77777777" w:rsidTr="00134F83">
        <w:tc>
          <w:tcPr>
            <w:tcW w:w="9198" w:type="dxa"/>
            <w:gridSpan w:val="2"/>
            <w:tcBorders>
              <w:right w:val="single" w:sz="4" w:space="0" w:color="F79646"/>
            </w:tcBorders>
            <w:vAlign w:val="center"/>
          </w:tcPr>
          <w:p w14:paraId="525A852F"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SharePoint </w:t>
            </w:r>
            <w:r w:rsidRPr="00DF3026">
              <w:rPr>
                <w:rFonts w:ascii="Tahoma" w:hAnsi="Tahoma" w:cs="Tahoma"/>
                <w:sz w:val="16"/>
                <w:vertAlign w:val="superscript"/>
                <w:lang w:val="es-ES"/>
              </w:rPr>
              <w:t>®</w:t>
            </w:r>
            <w:r w:rsidRPr="00DF3026">
              <w:rPr>
                <w:rFonts w:ascii="Tahoma" w:hAnsi="Tahoma" w:cs="Tahoma"/>
                <w:sz w:val="16"/>
                <w:lang w:val="es-ES"/>
              </w:rPr>
              <w:t xml:space="preserve"> Server 2010 para Sitios de Internet Enterprise </w:t>
            </w:r>
            <w:proofErr w:type="spellStart"/>
            <w:r w:rsidRPr="00DF3026">
              <w:rPr>
                <w:rFonts w:ascii="Tahoma" w:hAnsi="Tahoma" w:cs="Tahoma"/>
                <w:sz w:val="16"/>
                <w:lang w:val="es-ES"/>
              </w:rPr>
              <w:t>Edition</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30"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31"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32"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33"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s</w:t>
            </w:r>
          </w:p>
        </w:tc>
      </w:tr>
      <w:tr w:rsidR="00DE25DE" w:rsidRPr="00DF3026" w14:paraId="525A853A" w14:textId="77777777" w:rsidTr="00134F83">
        <w:tc>
          <w:tcPr>
            <w:tcW w:w="9198" w:type="dxa"/>
            <w:gridSpan w:val="2"/>
            <w:tcBorders>
              <w:top w:val="single" w:sz="8" w:space="0" w:color="F79646"/>
              <w:bottom w:val="single" w:sz="8" w:space="0" w:color="F79646"/>
              <w:right w:val="single" w:sz="4" w:space="0" w:color="F79646"/>
            </w:tcBorders>
            <w:vAlign w:val="center"/>
          </w:tcPr>
          <w:p w14:paraId="525A8535" w14:textId="77777777" w:rsidR="00DE25DE" w:rsidRPr="00DF3026" w:rsidRDefault="007D5D90" w:rsidP="00DF3026">
            <w:pPr>
              <w:rPr>
                <w:rFonts w:ascii="Tahoma" w:hAnsi="Tahoma" w:cs="Tahoma"/>
                <w:bCs/>
                <w:sz w:val="16"/>
                <w:szCs w:val="19"/>
              </w:rPr>
            </w:pPr>
            <w:r w:rsidRPr="001D09D6">
              <w:rPr>
                <w:rFonts w:ascii="Tahoma" w:hAnsi="Tahoma" w:cs="Tahoma"/>
                <w:sz w:val="16"/>
              </w:rPr>
              <w:t>Microsoft</w:t>
            </w:r>
            <w:r w:rsidRPr="001D09D6">
              <w:rPr>
                <w:rFonts w:ascii="Tahoma" w:hAnsi="Tahoma" w:cs="Tahoma"/>
                <w:sz w:val="16"/>
                <w:vertAlign w:val="superscript"/>
              </w:rPr>
              <w:t>®</w:t>
            </w:r>
            <w:r w:rsidRPr="001D09D6">
              <w:rPr>
                <w:rFonts w:ascii="Tahoma" w:hAnsi="Tahoma" w:cs="Tahoma"/>
                <w:sz w:val="16"/>
              </w:rPr>
              <w:t xml:space="preserve"> SQL Server</w:t>
            </w:r>
            <w:r w:rsidRPr="001D09D6">
              <w:rPr>
                <w:rFonts w:ascii="Tahoma" w:hAnsi="Tahoma" w:cs="Tahoma"/>
                <w:sz w:val="16"/>
                <w:vertAlign w:val="superscript"/>
              </w:rPr>
              <w:t>®</w:t>
            </w:r>
            <w:r w:rsidRPr="001D09D6">
              <w:rPr>
                <w:rFonts w:ascii="Tahoma" w:hAnsi="Tahoma" w:cs="Tahoma"/>
                <w:sz w:val="16"/>
              </w:rPr>
              <w:t xml:space="preserve"> 2012 Standard, Enterprise y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36"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37"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38"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39" w14:textId="77777777" w:rsidR="00DE25DE" w:rsidRPr="00DF3026" w:rsidRDefault="00DE25DE" w:rsidP="00481367">
            <w:pPr>
              <w:jc w:val="center"/>
              <w:rPr>
                <w:rStyle w:val="Hyperlink"/>
                <w:rFonts w:ascii="Tahoma" w:hAnsi="Tahoma" w:cs="Tahoma"/>
                <w:bCs/>
                <w:iCs/>
                <w:color w:val="auto"/>
                <w:sz w:val="16"/>
                <w:szCs w:val="16"/>
                <w:u w:val="none"/>
                <w:lang w:val="pt-BR"/>
              </w:rPr>
            </w:pPr>
          </w:p>
        </w:tc>
      </w:tr>
      <w:tr w:rsidR="00DE25DE" w:rsidRPr="00DF3026" w14:paraId="525A8540" w14:textId="77777777" w:rsidTr="00134F83">
        <w:tc>
          <w:tcPr>
            <w:tcW w:w="9198" w:type="dxa"/>
            <w:gridSpan w:val="2"/>
            <w:tcBorders>
              <w:right w:val="single" w:sz="4" w:space="0" w:color="F79646"/>
            </w:tcBorders>
            <w:vAlign w:val="center"/>
          </w:tcPr>
          <w:p w14:paraId="525A853B" w14:textId="77777777" w:rsidR="00DE25DE" w:rsidRPr="00DF3026" w:rsidRDefault="007D5D90" w:rsidP="007D5D90">
            <w:pPr>
              <w:rPr>
                <w:rFonts w:ascii="Tahoma" w:hAnsi="Tahoma" w:cs="Tahoma"/>
                <w:bCs/>
                <w:sz w:val="16"/>
                <w:szCs w:val="19"/>
                <w:lang w:val="es-ES"/>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SQL Server</w:t>
            </w:r>
            <w:r w:rsidRPr="00DF3026">
              <w:rPr>
                <w:rFonts w:ascii="Tahoma" w:hAnsi="Tahoma" w:cs="Tahoma"/>
                <w:sz w:val="16"/>
                <w:vertAlign w:val="superscript"/>
                <w:lang w:val="es-ES"/>
              </w:rPr>
              <w:t>®</w:t>
            </w:r>
            <w:r w:rsidRPr="00DF3026">
              <w:rPr>
                <w:rFonts w:ascii="Tahoma" w:hAnsi="Tahoma" w:cs="Tahoma"/>
                <w:sz w:val="16"/>
                <w:lang w:val="es-ES"/>
              </w:rPr>
              <w:t xml:space="preserve"> 2012 Standard, Enterprise y Business </w:t>
            </w:r>
            <w:proofErr w:type="spellStart"/>
            <w:r w:rsidRPr="00DF3026">
              <w:rPr>
                <w:rFonts w:ascii="Tahoma" w:hAnsi="Tahoma" w:cs="Tahoma"/>
                <w:sz w:val="16"/>
                <w:lang w:val="es-ES"/>
              </w:rPr>
              <w:t>Intelligence</w:t>
            </w:r>
            <w:proofErr w:type="spellEnd"/>
            <w:r w:rsidRPr="00DF3026">
              <w:rPr>
                <w:rFonts w:ascii="Tahoma" w:hAnsi="Tahoma" w:cs="Tahoma"/>
                <w:sz w:val="16"/>
                <w:lang w:val="es-ES"/>
              </w:rPr>
              <w:t xml:space="preserve"> </w:t>
            </w:r>
            <w:proofErr w:type="spellStart"/>
            <w:r w:rsidRPr="00DF3026">
              <w:rPr>
                <w:rFonts w:ascii="Tahoma" w:hAnsi="Tahoma" w:cs="Tahoma"/>
                <w:sz w:val="16"/>
                <w:lang w:val="es-ES"/>
              </w:rPr>
              <w:t>Editions</w:t>
            </w:r>
            <w:proofErr w:type="spellEnd"/>
            <w:r w:rsidRPr="00DF3026">
              <w:rPr>
                <w:rFonts w:ascii="Tahoma" w:hAnsi="Tahoma" w:cs="Tahoma"/>
                <w:sz w:val="16"/>
                <w:lang w:val="es-ES"/>
              </w:rPr>
              <w:t xml:space="preserve"> (Uso Restringido de Tiempo de Ejecución)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3C" w14:textId="77777777" w:rsidR="00DE25DE" w:rsidRPr="00DF3026" w:rsidRDefault="00DE25DE" w:rsidP="0052100B">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3D"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3E"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3F" w14:textId="77777777" w:rsidR="00DE25DE" w:rsidRPr="00DF3026" w:rsidRDefault="00DE25DE" w:rsidP="00481367">
            <w:pPr>
              <w:jc w:val="center"/>
              <w:rPr>
                <w:rStyle w:val="Hyperlink"/>
                <w:rFonts w:ascii="Tahoma" w:hAnsi="Tahoma" w:cs="Tahoma"/>
                <w:bCs/>
                <w:iCs/>
                <w:color w:val="auto"/>
                <w:sz w:val="16"/>
                <w:szCs w:val="16"/>
                <w:u w:val="none"/>
                <w:lang w:val="pt-BR"/>
              </w:rPr>
            </w:pPr>
          </w:p>
        </w:tc>
      </w:tr>
      <w:tr w:rsidR="00034FB5" w:rsidRPr="00DF3026" w14:paraId="525A8546" w14:textId="77777777" w:rsidTr="00134F83">
        <w:tc>
          <w:tcPr>
            <w:tcW w:w="9198" w:type="dxa"/>
            <w:gridSpan w:val="2"/>
            <w:tcBorders>
              <w:top w:val="single" w:sz="8" w:space="0" w:color="F79646"/>
              <w:bottom w:val="single" w:sz="8" w:space="0" w:color="F79646"/>
              <w:right w:val="single" w:sz="4" w:space="0" w:color="F79646"/>
            </w:tcBorders>
            <w:vAlign w:val="center"/>
          </w:tcPr>
          <w:p w14:paraId="525A8541" w14:textId="77777777" w:rsidR="00034FB5" w:rsidRPr="00DF3026" w:rsidRDefault="007D5D90" w:rsidP="007D5D90">
            <w:pPr>
              <w:rPr>
                <w:rFonts w:ascii="Tahoma" w:hAnsi="Tahoma" w:cs="Tahoma"/>
                <w:bCs/>
                <w:sz w:val="16"/>
                <w:szCs w:val="19"/>
              </w:rPr>
            </w:pPr>
            <w:r w:rsidRPr="00DF3026">
              <w:rPr>
                <w:rFonts w:ascii="Tahoma" w:hAnsi="Tahoma" w:cs="Tahoma"/>
                <w:sz w:val="16"/>
              </w:rPr>
              <w:t>Microsoft</w:t>
            </w:r>
            <w:r w:rsidRPr="00DF3026">
              <w:rPr>
                <w:rFonts w:ascii="Tahoma" w:hAnsi="Tahoma" w:cs="Tahoma"/>
                <w:sz w:val="16"/>
                <w:vertAlign w:val="superscript"/>
              </w:rPr>
              <w:t>®</w:t>
            </w:r>
            <w:r w:rsidRPr="00DF3026">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42" w14:textId="77777777" w:rsidR="00034FB5" w:rsidRPr="00DF3026"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43" w14:textId="77777777" w:rsidR="00034FB5" w:rsidRPr="00DF3026" w:rsidRDefault="00034FB5"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44" w14:textId="77777777" w:rsidR="00034FB5"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45" w14:textId="77777777" w:rsidR="00034FB5" w:rsidRPr="00DF3026" w:rsidRDefault="00034FB5" w:rsidP="00481367">
            <w:pPr>
              <w:jc w:val="center"/>
              <w:rPr>
                <w:rStyle w:val="Hyperlink"/>
                <w:rFonts w:ascii="Tahoma" w:hAnsi="Tahoma" w:cs="Tahoma"/>
                <w:bCs/>
                <w:iCs/>
                <w:color w:val="auto"/>
                <w:sz w:val="16"/>
                <w:szCs w:val="16"/>
                <w:u w:val="none"/>
                <w:lang w:val="pt-BR"/>
              </w:rPr>
            </w:pPr>
          </w:p>
        </w:tc>
      </w:tr>
      <w:tr w:rsidR="00034FB5" w:rsidRPr="00DF3026" w14:paraId="525A854C" w14:textId="77777777" w:rsidTr="00134F83">
        <w:tc>
          <w:tcPr>
            <w:tcW w:w="9198" w:type="dxa"/>
            <w:gridSpan w:val="2"/>
            <w:tcBorders>
              <w:top w:val="single" w:sz="8" w:space="0" w:color="F79646"/>
              <w:bottom w:val="single" w:sz="8" w:space="0" w:color="F79646"/>
              <w:right w:val="single" w:sz="4" w:space="0" w:color="F79646"/>
            </w:tcBorders>
            <w:vAlign w:val="center"/>
          </w:tcPr>
          <w:p w14:paraId="525A8547" w14:textId="77777777" w:rsidR="00034FB5" w:rsidRPr="00DF3026" w:rsidRDefault="007D5D90" w:rsidP="007D5D90">
            <w:pPr>
              <w:rPr>
                <w:rFonts w:ascii="Tahoma" w:hAnsi="Tahoma" w:cs="Tahoma"/>
                <w:bCs/>
                <w:sz w:val="16"/>
                <w:szCs w:val="19"/>
                <w:lang w:val="fr-FR"/>
              </w:rPr>
            </w:pPr>
            <w:r w:rsidRPr="00DF3026">
              <w:rPr>
                <w:rFonts w:ascii="Tahoma" w:hAnsi="Tahoma" w:cs="Tahoma"/>
                <w:sz w:val="16"/>
                <w:lang w:val="fr-FR"/>
              </w:rPr>
              <w:t>Microsoft</w:t>
            </w:r>
            <w:r w:rsidRPr="00DF3026">
              <w:rPr>
                <w:rFonts w:ascii="Tahoma" w:hAnsi="Tahoma" w:cs="Tahoma"/>
                <w:sz w:val="16"/>
                <w:vertAlign w:val="superscript"/>
                <w:lang w:val="fr-FR"/>
              </w:rPr>
              <w:t>®</w:t>
            </w:r>
            <w:r w:rsidRPr="00DF3026">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48" w14:textId="77777777" w:rsidR="00034FB5" w:rsidRPr="00DF3026" w:rsidRDefault="00034FB5" w:rsidP="0052100B">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49" w14:textId="77777777" w:rsidR="00034FB5" w:rsidRPr="00DF3026" w:rsidRDefault="00034FB5" w:rsidP="0052100B">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4A" w14:textId="77777777" w:rsidR="00034FB5"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4B" w14:textId="77777777" w:rsidR="00034FB5" w:rsidRPr="00DF3026" w:rsidRDefault="00034FB5" w:rsidP="00481367">
            <w:pPr>
              <w:jc w:val="center"/>
              <w:rPr>
                <w:rStyle w:val="Hyperlink"/>
                <w:rFonts w:ascii="Tahoma" w:hAnsi="Tahoma" w:cs="Tahoma"/>
                <w:bCs/>
                <w:iCs/>
                <w:color w:val="auto"/>
                <w:sz w:val="16"/>
                <w:szCs w:val="16"/>
                <w:u w:val="none"/>
                <w:lang w:val="pt-BR"/>
              </w:rPr>
            </w:pPr>
          </w:p>
        </w:tc>
      </w:tr>
      <w:tr w:rsidR="00034FB5" w:rsidRPr="00DF3026" w14:paraId="525A8552" w14:textId="77777777" w:rsidTr="00134F83">
        <w:tc>
          <w:tcPr>
            <w:tcW w:w="9198" w:type="dxa"/>
            <w:gridSpan w:val="2"/>
            <w:tcBorders>
              <w:top w:val="single" w:sz="8" w:space="0" w:color="F79646"/>
              <w:bottom w:val="single" w:sz="8" w:space="0" w:color="F79646"/>
              <w:right w:val="single" w:sz="4" w:space="0" w:color="F79646"/>
            </w:tcBorders>
            <w:vAlign w:val="center"/>
          </w:tcPr>
          <w:p w14:paraId="525A854D" w14:textId="77777777" w:rsidR="00034FB5" w:rsidRPr="00DF3026" w:rsidRDefault="007D5D90" w:rsidP="007D5D90">
            <w:pPr>
              <w:rPr>
                <w:rFonts w:ascii="Tahoma" w:hAnsi="Tahoma" w:cs="Tahoma"/>
                <w:bCs/>
                <w:sz w:val="16"/>
                <w:szCs w:val="19"/>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2012 </w:t>
            </w:r>
            <w:proofErr w:type="spellStart"/>
            <w:r w:rsidRPr="00DF3026">
              <w:rPr>
                <w:rFonts w:ascii="Tahoma" w:hAnsi="Tahoma" w:cs="Tahoma"/>
                <w:sz w:val="16"/>
                <w:lang w:val="es-ES"/>
              </w:rPr>
              <w:t>Datacenter</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4E" w14:textId="77777777" w:rsidR="00034FB5" w:rsidRPr="00DF3026"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4F" w14:textId="77777777" w:rsidR="00034FB5" w:rsidRPr="00DF3026"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50" w14:textId="77777777" w:rsidR="00034FB5"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51" w14:textId="77777777" w:rsidR="00034FB5" w:rsidRPr="00DF3026" w:rsidRDefault="00034FB5" w:rsidP="00481367">
            <w:pPr>
              <w:jc w:val="center"/>
              <w:rPr>
                <w:rStyle w:val="Hyperlink"/>
                <w:rFonts w:ascii="Tahoma" w:hAnsi="Tahoma" w:cs="Tahoma"/>
                <w:bCs/>
                <w:iCs/>
                <w:color w:val="auto"/>
                <w:sz w:val="16"/>
                <w:szCs w:val="16"/>
                <w:u w:val="none"/>
                <w:lang w:val="pt-BR"/>
              </w:rPr>
            </w:pPr>
          </w:p>
        </w:tc>
      </w:tr>
      <w:tr w:rsidR="00034FB5" w:rsidRPr="00DF3026" w14:paraId="525A8558" w14:textId="77777777" w:rsidTr="00134F83">
        <w:tc>
          <w:tcPr>
            <w:tcW w:w="9198" w:type="dxa"/>
            <w:gridSpan w:val="2"/>
            <w:tcBorders>
              <w:top w:val="single" w:sz="8" w:space="0" w:color="F79646"/>
              <w:bottom w:val="single" w:sz="8" w:space="0" w:color="F79646"/>
              <w:right w:val="single" w:sz="4" w:space="0" w:color="F79646"/>
            </w:tcBorders>
            <w:vAlign w:val="center"/>
          </w:tcPr>
          <w:p w14:paraId="525A8553" w14:textId="77777777" w:rsidR="00034FB5" w:rsidRPr="00DF3026" w:rsidRDefault="007D5D90" w:rsidP="007D5D90">
            <w:pPr>
              <w:rPr>
                <w:rFonts w:ascii="Tahoma" w:hAnsi="Tahoma" w:cs="Tahoma"/>
                <w:bCs/>
                <w:sz w:val="16"/>
                <w:szCs w:val="19"/>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54" w14:textId="77777777" w:rsidR="00034FB5" w:rsidRPr="00DF3026"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55" w14:textId="77777777" w:rsidR="00034FB5" w:rsidRPr="00DF3026" w:rsidRDefault="00034FB5"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56" w14:textId="77777777" w:rsidR="00034FB5"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57" w14:textId="77777777" w:rsidR="00034FB5" w:rsidRPr="00DF3026" w:rsidRDefault="00034FB5" w:rsidP="00481367">
            <w:pPr>
              <w:jc w:val="center"/>
              <w:rPr>
                <w:rStyle w:val="Hyperlink"/>
                <w:rFonts w:ascii="Tahoma" w:hAnsi="Tahoma" w:cs="Tahoma"/>
                <w:bCs/>
                <w:iCs/>
                <w:color w:val="auto"/>
                <w:sz w:val="16"/>
                <w:szCs w:val="16"/>
                <w:u w:val="none"/>
                <w:lang w:val="pt-BR"/>
              </w:rPr>
            </w:pPr>
          </w:p>
        </w:tc>
      </w:tr>
      <w:tr w:rsidR="00DE25DE" w:rsidRPr="00DF3026" w14:paraId="525A855E" w14:textId="77777777" w:rsidTr="00134F83">
        <w:tc>
          <w:tcPr>
            <w:tcW w:w="9198" w:type="dxa"/>
            <w:gridSpan w:val="2"/>
            <w:tcBorders>
              <w:top w:val="single" w:sz="8" w:space="0" w:color="F79646"/>
              <w:bottom w:val="single" w:sz="8" w:space="0" w:color="F79646"/>
              <w:right w:val="single" w:sz="4" w:space="0" w:color="F79646"/>
            </w:tcBorders>
            <w:vAlign w:val="center"/>
          </w:tcPr>
          <w:p w14:paraId="525A8559"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5A"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5B"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5C"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5D" w14:textId="77777777" w:rsidR="00DE25DE" w:rsidRPr="00DF3026" w:rsidRDefault="00DE25DE" w:rsidP="00481367">
            <w:pPr>
              <w:jc w:val="center"/>
              <w:rPr>
                <w:rStyle w:val="Hyperlink"/>
                <w:rFonts w:ascii="Tahoma" w:hAnsi="Tahoma" w:cs="Tahoma"/>
                <w:bCs/>
                <w:iCs/>
                <w:color w:val="auto"/>
                <w:sz w:val="16"/>
                <w:szCs w:val="16"/>
                <w:u w:val="none"/>
                <w:lang w:val="pt-BR"/>
              </w:rPr>
            </w:pPr>
          </w:p>
        </w:tc>
      </w:tr>
      <w:tr w:rsidR="00DE25DE" w:rsidRPr="00DF3026" w14:paraId="525A8564" w14:textId="77777777" w:rsidTr="00134F83">
        <w:tc>
          <w:tcPr>
            <w:tcW w:w="9198" w:type="dxa"/>
            <w:gridSpan w:val="2"/>
            <w:tcBorders>
              <w:right w:val="single" w:sz="4" w:space="0" w:color="F79646"/>
            </w:tcBorders>
            <w:vAlign w:val="center"/>
          </w:tcPr>
          <w:p w14:paraId="525A855F"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Mobile </w:t>
            </w:r>
            <w:proofErr w:type="spellStart"/>
            <w:r w:rsidRPr="00DF3026">
              <w:rPr>
                <w:rFonts w:ascii="Tahoma" w:hAnsi="Tahoma" w:cs="Tahoma"/>
                <w:sz w:val="16"/>
                <w:lang w:val="es-ES"/>
              </w:rPr>
              <w:t>Device</w:t>
            </w:r>
            <w:proofErr w:type="spellEnd"/>
            <w:r w:rsidRPr="00DF3026">
              <w:rPr>
                <w:rFonts w:ascii="Tahoma" w:hAnsi="Tahoma" w:cs="Tahoma"/>
                <w:sz w:val="16"/>
                <w:lang w:val="es-ES"/>
              </w:rPr>
              <w:t xml:space="preserv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60"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61"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62"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63" w14:textId="77777777" w:rsidR="00DE25DE" w:rsidRPr="00DF3026" w:rsidRDefault="00DE25DE" w:rsidP="00481367">
            <w:pPr>
              <w:jc w:val="center"/>
              <w:rPr>
                <w:rStyle w:val="Hyperlink"/>
                <w:rFonts w:ascii="Tahoma" w:hAnsi="Tahoma" w:cs="Tahoma"/>
                <w:bCs/>
                <w:iCs/>
                <w:color w:val="auto"/>
                <w:sz w:val="16"/>
                <w:szCs w:val="16"/>
                <w:u w:val="none"/>
                <w:lang w:val="pt-BR"/>
              </w:rPr>
            </w:pPr>
          </w:p>
        </w:tc>
      </w:tr>
      <w:tr w:rsidR="00DE25DE" w:rsidRPr="00DF3026" w14:paraId="525A856A" w14:textId="77777777" w:rsidTr="00134F83">
        <w:tc>
          <w:tcPr>
            <w:tcW w:w="9198" w:type="dxa"/>
            <w:gridSpan w:val="2"/>
            <w:tcBorders>
              <w:right w:val="single" w:sz="4" w:space="0" w:color="F79646"/>
            </w:tcBorders>
            <w:vAlign w:val="center"/>
          </w:tcPr>
          <w:p w14:paraId="525A8565"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Visio</w:t>
            </w:r>
            <w:r w:rsidRPr="00DF3026">
              <w:rPr>
                <w:rFonts w:ascii="Tahoma" w:hAnsi="Tahoma" w:cs="Tahoma"/>
                <w:sz w:val="16"/>
                <w:vertAlign w:val="superscript"/>
                <w:lang w:val="es-ES"/>
              </w:rPr>
              <w:t>®</w:t>
            </w:r>
            <w:r w:rsidRPr="00DF3026">
              <w:rPr>
                <w:rFonts w:ascii="Tahoma" w:hAnsi="Tahoma" w:cs="Tahoma"/>
                <w:sz w:val="16"/>
                <w:lang w:val="es-ES"/>
              </w:rPr>
              <w:t xml:space="preserve"> 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66"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67"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68"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69"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r w:rsidR="00DE25DE" w:rsidRPr="00DF3026" w14:paraId="525A8570" w14:textId="77777777" w:rsidTr="00134F83">
        <w:tc>
          <w:tcPr>
            <w:tcW w:w="9198" w:type="dxa"/>
            <w:gridSpan w:val="2"/>
            <w:tcBorders>
              <w:top w:val="single" w:sz="8" w:space="0" w:color="F79646"/>
              <w:bottom w:val="single" w:sz="8" w:space="0" w:color="F79646"/>
              <w:right w:val="single" w:sz="4" w:space="0" w:color="F79646"/>
            </w:tcBorders>
            <w:vAlign w:val="center"/>
          </w:tcPr>
          <w:p w14:paraId="525A856B"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Visio</w:t>
            </w:r>
            <w:r w:rsidRPr="00DF3026">
              <w:rPr>
                <w:rFonts w:ascii="Tahoma" w:hAnsi="Tahoma" w:cs="Tahoma"/>
                <w:sz w:val="16"/>
                <w:vertAlign w:val="superscript"/>
                <w:lang w:val="es-ES"/>
              </w:rPr>
              <w:t>®</w:t>
            </w:r>
            <w:r w:rsidRPr="00DF3026">
              <w:rPr>
                <w:rFonts w:ascii="Tahoma" w:hAnsi="Tahoma" w:cs="Tahoma"/>
                <w:sz w:val="16"/>
                <w:lang w:val="es-ES"/>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6C"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6D"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6E"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6F"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r w:rsidR="00DE25DE" w:rsidRPr="00DF3026" w14:paraId="525A8576" w14:textId="77777777" w:rsidTr="00134F83">
        <w:tc>
          <w:tcPr>
            <w:tcW w:w="9198" w:type="dxa"/>
            <w:gridSpan w:val="2"/>
            <w:tcBorders>
              <w:right w:val="single" w:sz="4" w:space="0" w:color="F79646"/>
            </w:tcBorders>
            <w:vAlign w:val="center"/>
          </w:tcPr>
          <w:p w14:paraId="525A8571"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Visio</w:t>
            </w:r>
            <w:r w:rsidRPr="00DF3026">
              <w:rPr>
                <w:rFonts w:ascii="Tahoma" w:hAnsi="Tahoma" w:cs="Tahoma"/>
                <w:sz w:val="16"/>
                <w:vertAlign w:val="superscript"/>
                <w:lang w:val="es-ES"/>
              </w:rPr>
              <w:t>®</w:t>
            </w:r>
            <w:r w:rsidRPr="00DF3026">
              <w:rPr>
                <w:rFonts w:ascii="Tahoma" w:hAnsi="Tahoma" w:cs="Tahoma"/>
                <w:sz w:val="16"/>
                <w:lang w:val="es-ES"/>
              </w:rPr>
              <w:t xml:space="preserve"> Standard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72"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73"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74"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75"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r w:rsidR="005F331F" w:rsidRPr="00DF3026" w14:paraId="525A857C" w14:textId="77777777" w:rsidTr="00134F83">
        <w:tc>
          <w:tcPr>
            <w:tcW w:w="9198" w:type="dxa"/>
            <w:gridSpan w:val="2"/>
            <w:tcBorders>
              <w:top w:val="single" w:sz="8" w:space="0" w:color="F79646"/>
              <w:bottom w:val="single" w:sz="8" w:space="0" w:color="F79646"/>
              <w:right w:val="single" w:sz="4" w:space="0" w:color="F79646"/>
            </w:tcBorders>
            <w:vAlign w:val="center"/>
          </w:tcPr>
          <w:p w14:paraId="525A8577" w14:textId="77777777" w:rsidR="005F331F" w:rsidRPr="00DF3026" w:rsidRDefault="007D5D90" w:rsidP="007D5D90">
            <w:pPr>
              <w:rPr>
                <w:rFonts w:ascii="Tahoma" w:hAnsi="Tahoma" w:cs="Tahoma"/>
                <w:bCs/>
                <w:sz w:val="16"/>
                <w:szCs w:val="19"/>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Visual Studio</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LightSwitch</w:t>
            </w:r>
            <w:proofErr w:type="spellEnd"/>
            <w:r w:rsidRPr="00DF3026">
              <w:rPr>
                <w:rFonts w:ascii="Tahoma" w:hAnsi="Tahoma" w:cs="Tahoma"/>
                <w:sz w:val="16"/>
                <w:lang w:val="es-ES"/>
              </w:rPr>
              <w:t xml:space="preserve"> 2011</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78" w14:textId="77777777" w:rsidR="005F331F" w:rsidRPr="00DF3026"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79" w14:textId="77777777" w:rsidR="005F331F" w:rsidRPr="00DF3026"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7A" w14:textId="77777777" w:rsidR="005F331F" w:rsidRPr="00DF3026" w:rsidRDefault="005F331F"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7B" w14:textId="77777777" w:rsidR="005F331F" w:rsidRPr="00DF3026" w:rsidRDefault="005F331F" w:rsidP="00481367">
            <w:pPr>
              <w:jc w:val="center"/>
              <w:rPr>
                <w:rStyle w:val="Hyperlink"/>
                <w:rFonts w:ascii="Tahoma" w:hAnsi="Tahoma" w:cs="Tahoma"/>
                <w:bCs/>
                <w:iCs/>
                <w:color w:val="auto"/>
                <w:sz w:val="16"/>
                <w:szCs w:val="16"/>
                <w:u w:val="none"/>
                <w:lang w:val="pt-BR"/>
              </w:rPr>
            </w:pPr>
          </w:p>
        </w:tc>
      </w:tr>
      <w:tr w:rsidR="00DE25DE" w:rsidRPr="00DF3026" w14:paraId="525A8582" w14:textId="77777777" w:rsidTr="00134F83">
        <w:tc>
          <w:tcPr>
            <w:tcW w:w="9198" w:type="dxa"/>
            <w:gridSpan w:val="2"/>
            <w:tcBorders>
              <w:top w:val="single" w:sz="8" w:space="0" w:color="F79646"/>
              <w:bottom w:val="single" w:sz="8" w:space="0" w:color="F79646"/>
              <w:right w:val="single" w:sz="4" w:space="0" w:color="F79646"/>
            </w:tcBorders>
            <w:vAlign w:val="center"/>
          </w:tcPr>
          <w:p w14:paraId="525A857D" w14:textId="77777777" w:rsidR="00DE25DE" w:rsidRPr="00DF3026" w:rsidRDefault="00A4008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Visual Studio</w:t>
            </w:r>
            <w:r w:rsidRPr="00DF3026">
              <w:rPr>
                <w:rFonts w:ascii="Tahoma" w:hAnsi="Tahoma" w:cs="Tahoma"/>
                <w:sz w:val="16"/>
                <w:vertAlign w:val="superscript"/>
                <w:lang w:val="es-ES"/>
              </w:rPr>
              <w:t>®</w:t>
            </w:r>
            <w:r w:rsidRPr="00DF3026">
              <w:rPr>
                <w:rFonts w:ascii="Tahoma" w:hAnsi="Tahoma" w:cs="Tahoma"/>
                <w:sz w:val="16"/>
                <w:lang w:val="es-ES"/>
              </w:rPr>
              <w:t xml:space="preserve"> Premium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7E"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7F"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80"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81" w14:textId="77777777" w:rsidR="00DE25DE" w:rsidRPr="00DF3026" w:rsidRDefault="00DE25DE" w:rsidP="00481367">
            <w:pPr>
              <w:jc w:val="center"/>
              <w:rPr>
                <w:rStyle w:val="Hyperlink"/>
                <w:rFonts w:ascii="Tahoma" w:hAnsi="Tahoma" w:cs="Tahoma"/>
                <w:bCs/>
                <w:iCs/>
                <w:color w:val="auto"/>
                <w:sz w:val="16"/>
                <w:szCs w:val="16"/>
                <w:u w:val="none"/>
                <w:lang w:val="pt-BR"/>
              </w:rPr>
            </w:pPr>
          </w:p>
        </w:tc>
      </w:tr>
      <w:tr w:rsidR="00DE25DE" w:rsidRPr="00DF3026" w14:paraId="525A8588" w14:textId="77777777" w:rsidTr="00134F83">
        <w:tc>
          <w:tcPr>
            <w:tcW w:w="9198" w:type="dxa"/>
            <w:gridSpan w:val="2"/>
            <w:tcBorders>
              <w:right w:val="single" w:sz="4" w:space="0" w:color="F79646"/>
            </w:tcBorders>
            <w:vAlign w:val="center"/>
          </w:tcPr>
          <w:p w14:paraId="525A8583" w14:textId="77777777" w:rsidR="00DE25DE" w:rsidRPr="00DF3026" w:rsidRDefault="00A4008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Visual Studio</w:t>
            </w:r>
            <w:r w:rsidRPr="00DF3026">
              <w:rPr>
                <w:rFonts w:ascii="Tahoma" w:hAnsi="Tahoma" w:cs="Tahoma"/>
                <w:sz w:val="16"/>
                <w:vertAlign w:val="superscript"/>
                <w:lang w:val="es-ES"/>
              </w:rPr>
              <w:t>®</w:t>
            </w:r>
            <w:r w:rsidRPr="00DF3026">
              <w:rPr>
                <w:rFonts w:ascii="Tahoma" w:hAnsi="Tahoma" w:cs="Tahoma"/>
                <w:sz w:val="16"/>
                <w:lang w:val="es-ES"/>
              </w:rPr>
              <w:t xml:space="preserve">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84"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85"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86"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87" w14:textId="77777777" w:rsidR="00DE25DE" w:rsidRPr="00DF3026" w:rsidRDefault="00DE25DE" w:rsidP="00481367">
            <w:pPr>
              <w:jc w:val="center"/>
              <w:rPr>
                <w:rStyle w:val="Hyperlink"/>
                <w:rFonts w:ascii="Tahoma" w:hAnsi="Tahoma" w:cs="Tahoma"/>
                <w:bCs/>
                <w:iCs/>
                <w:color w:val="auto"/>
                <w:sz w:val="16"/>
                <w:szCs w:val="16"/>
                <w:u w:val="none"/>
                <w:lang w:val="pt-BR"/>
              </w:rPr>
            </w:pPr>
          </w:p>
        </w:tc>
      </w:tr>
      <w:tr w:rsidR="00DE25DE" w:rsidRPr="00DF3026" w14:paraId="525A858E" w14:textId="77777777" w:rsidTr="00134F83">
        <w:tc>
          <w:tcPr>
            <w:tcW w:w="9198" w:type="dxa"/>
            <w:gridSpan w:val="2"/>
            <w:tcBorders>
              <w:top w:val="single" w:sz="8" w:space="0" w:color="F79646"/>
              <w:bottom w:val="single" w:sz="8" w:space="0" w:color="F79646"/>
              <w:right w:val="single" w:sz="4" w:space="0" w:color="F79646"/>
            </w:tcBorders>
            <w:vAlign w:val="center"/>
          </w:tcPr>
          <w:p w14:paraId="525A8589" w14:textId="77777777" w:rsidR="00DE25DE" w:rsidRPr="00DF3026" w:rsidRDefault="00A4008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Visual Studio</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Ultimate</w:t>
            </w:r>
            <w:proofErr w:type="spellEnd"/>
            <w:r w:rsidRPr="00DF3026">
              <w:rPr>
                <w:rFonts w:ascii="Tahoma" w:hAnsi="Tahoma" w:cs="Tahoma"/>
                <w:sz w:val="16"/>
                <w:lang w:val="es-ES"/>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8A"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8B"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8C"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8D" w14:textId="77777777" w:rsidR="00DE25DE" w:rsidRPr="00DF3026" w:rsidRDefault="00DE25DE" w:rsidP="00481367">
            <w:pPr>
              <w:jc w:val="center"/>
              <w:rPr>
                <w:rStyle w:val="Hyperlink"/>
                <w:rFonts w:ascii="Tahoma" w:hAnsi="Tahoma" w:cs="Tahoma"/>
                <w:bCs/>
                <w:iCs/>
                <w:color w:val="auto"/>
                <w:sz w:val="16"/>
                <w:szCs w:val="16"/>
                <w:u w:val="none"/>
                <w:lang w:val="pt-BR"/>
              </w:rPr>
            </w:pPr>
          </w:p>
        </w:tc>
      </w:tr>
      <w:tr w:rsidR="00DE25DE" w:rsidRPr="00DF3026" w14:paraId="525A8594" w14:textId="77777777" w:rsidTr="00134F83">
        <w:tc>
          <w:tcPr>
            <w:tcW w:w="9198" w:type="dxa"/>
            <w:gridSpan w:val="2"/>
            <w:tcBorders>
              <w:right w:val="single" w:sz="4" w:space="0" w:color="F79646"/>
            </w:tcBorders>
            <w:vAlign w:val="center"/>
          </w:tcPr>
          <w:p w14:paraId="525A858F" w14:textId="77777777" w:rsidR="00DE25DE" w:rsidRPr="00DF3026" w:rsidRDefault="00A4008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Visual Studio</w:t>
            </w:r>
            <w:r w:rsidRPr="00DF3026">
              <w:rPr>
                <w:rFonts w:ascii="Tahoma" w:hAnsi="Tahoma" w:cs="Tahoma"/>
                <w:sz w:val="16"/>
                <w:vertAlign w:val="superscript"/>
                <w:lang w:val="es-ES"/>
              </w:rPr>
              <w:t>®</w:t>
            </w:r>
            <w:r w:rsidRPr="00DF3026">
              <w:rPr>
                <w:rFonts w:ascii="Tahoma" w:hAnsi="Tahoma" w:cs="Tahoma"/>
                <w:sz w:val="16"/>
                <w:lang w:val="es-ES"/>
              </w:rPr>
              <w:t xml:space="preserve"> Test Professional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90"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91"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92"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93" w14:textId="77777777" w:rsidR="00DE25DE" w:rsidRPr="00DF3026" w:rsidRDefault="00DE25DE" w:rsidP="00481367">
            <w:pPr>
              <w:jc w:val="center"/>
              <w:rPr>
                <w:rStyle w:val="Hyperlink"/>
                <w:rFonts w:ascii="Tahoma" w:hAnsi="Tahoma" w:cs="Tahoma"/>
                <w:bCs/>
                <w:iCs/>
                <w:color w:val="auto"/>
                <w:sz w:val="16"/>
                <w:szCs w:val="16"/>
                <w:u w:val="none"/>
                <w:lang w:val="pt-BR"/>
              </w:rPr>
            </w:pPr>
          </w:p>
        </w:tc>
      </w:tr>
      <w:tr w:rsidR="00DE25DE" w:rsidRPr="00DF3026" w14:paraId="525A859A" w14:textId="77777777" w:rsidTr="00134F83">
        <w:tc>
          <w:tcPr>
            <w:tcW w:w="9198" w:type="dxa"/>
            <w:gridSpan w:val="2"/>
            <w:tcBorders>
              <w:top w:val="single" w:sz="8" w:space="0" w:color="F79646"/>
              <w:bottom w:val="single" w:sz="8" w:space="0" w:color="F79646"/>
              <w:right w:val="single" w:sz="4" w:space="0" w:color="F79646"/>
            </w:tcBorders>
            <w:vAlign w:val="center"/>
          </w:tcPr>
          <w:p w14:paraId="525A8595" w14:textId="77777777" w:rsidR="00DE25DE" w:rsidRPr="00DF3026" w:rsidRDefault="00A40080">
            <w:pPr>
              <w:rPr>
                <w:rFonts w:ascii="Tahoma" w:hAnsi="Tahoma" w:cs="Tahoma"/>
                <w:bCs/>
                <w:sz w:val="16"/>
                <w:szCs w:val="19"/>
              </w:rPr>
            </w:pPr>
            <w:r w:rsidRPr="00DF3026">
              <w:rPr>
                <w:rFonts w:ascii="Tahoma" w:hAnsi="Tahoma" w:cs="Tahoma"/>
                <w:sz w:val="16"/>
              </w:rPr>
              <w:t>Microsoft</w:t>
            </w:r>
            <w:r w:rsidRPr="00DF3026">
              <w:rPr>
                <w:rFonts w:ascii="Tahoma" w:hAnsi="Tahoma" w:cs="Tahoma"/>
                <w:sz w:val="16"/>
                <w:vertAlign w:val="superscript"/>
              </w:rPr>
              <w:t>®</w:t>
            </w:r>
            <w:r w:rsidRPr="00DF3026">
              <w:rPr>
                <w:rFonts w:ascii="Tahoma" w:hAnsi="Tahoma" w:cs="Tahoma"/>
                <w:sz w:val="16"/>
              </w:rPr>
              <w:t xml:space="preserve"> Visual Studio</w:t>
            </w:r>
            <w:r w:rsidRPr="00DF3026">
              <w:rPr>
                <w:rFonts w:ascii="Tahoma" w:hAnsi="Tahoma" w:cs="Tahoma"/>
                <w:sz w:val="16"/>
                <w:vertAlign w:val="superscript"/>
              </w:rPr>
              <w:t>®</w:t>
            </w:r>
            <w:r w:rsidRPr="00DF3026">
              <w:rPr>
                <w:rFonts w:ascii="Tahoma" w:hAnsi="Tahoma" w:cs="Tahoma"/>
                <w:sz w:val="16"/>
              </w:rPr>
              <w:t xml:space="preserve"> Team Foundation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96" w14:textId="77777777" w:rsidR="00DE25DE" w:rsidRPr="00DF3026" w:rsidRDefault="00DE25DE" w:rsidP="0052100B">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97"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98"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99" w14:textId="77777777" w:rsidR="00DE25DE" w:rsidRPr="00DF3026" w:rsidRDefault="00DE25DE" w:rsidP="00481367">
            <w:pPr>
              <w:jc w:val="center"/>
              <w:rPr>
                <w:rStyle w:val="Hyperlink"/>
                <w:rFonts w:ascii="Tahoma" w:hAnsi="Tahoma" w:cs="Tahoma"/>
                <w:bCs/>
                <w:iCs/>
                <w:color w:val="auto"/>
                <w:sz w:val="16"/>
                <w:szCs w:val="16"/>
                <w:u w:val="none"/>
                <w:lang w:val="pt-BR"/>
              </w:rPr>
            </w:pPr>
          </w:p>
        </w:tc>
      </w:tr>
      <w:tr w:rsidR="00DE25DE" w:rsidRPr="00DF3026" w14:paraId="525A85A0" w14:textId="77777777" w:rsidTr="00134F83">
        <w:tc>
          <w:tcPr>
            <w:tcW w:w="9198" w:type="dxa"/>
            <w:gridSpan w:val="2"/>
            <w:tcBorders>
              <w:right w:val="single" w:sz="4" w:space="0" w:color="F79646"/>
            </w:tcBorders>
            <w:vAlign w:val="center"/>
          </w:tcPr>
          <w:p w14:paraId="525A859B"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CAL de Servicios de Escritorio Remoto de Microsoft</w:t>
            </w:r>
            <w:r w:rsidRPr="00DF3026">
              <w:rPr>
                <w:rFonts w:ascii="Tahoma" w:hAnsi="Tahoma" w:cs="Tahoma"/>
                <w:sz w:val="16"/>
                <w:vertAlign w:val="superscript"/>
                <w:lang w:val="es-ES"/>
              </w:rPr>
              <w:t>®</w:t>
            </w:r>
            <w:r w:rsidRPr="00DF3026">
              <w:rPr>
                <w:rFonts w:ascii="Tahoma" w:hAnsi="Tahoma" w:cs="Tahoma"/>
                <w:sz w:val="16"/>
                <w:lang w:val="es-ES"/>
              </w:rPr>
              <w:t xml:space="preserve"> Windows Server</w:t>
            </w:r>
            <w:r w:rsidRPr="00DF3026">
              <w:rPr>
                <w:rFonts w:ascii="Tahoma" w:hAnsi="Tahoma" w:cs="Tahoma"/>
                <w:sz w:val="16"/>
                <w:vertAlign w:val="superscript"/>
                <w:lang w:val="es-ES"/>
              </w:rPr>
              <w:t>®</w:t>
            </w:r>
            <w:r w:rsidRPr="00DF3026">
              <w:rPr>
                <w:rFonts w:ascii="Tahoma" w:hAnsi="Tahoma" w:cs="Tahoma"/>
                <w:sz w:val="16"/>
                <w:lang w:val="es-ES"/>
              </w:rPr>
              <w:t xml:space="preserve">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5A859C"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5A859D"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5A859E"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5A859F"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r</w:t>
            </w:r>
          </w:p>
        </w:tc>
      </w:tr>
      <w:tr w:rsidR="00DE25DE" w:rsidRPr="00DF3026" w14:paraId="525A85A6" w14:textId="77777777" w:rsidTr="00134F83">
        <w:tc>
          <w:tcPr>
            <w:tcW w:w="9198" w:type="dxa"/>
            <w:gridSpan w:val="2"/>
            <w:tcBorders>
              <w:top w:val="single" w:sz="8" w:space="0" w:color="F79646"/>
              <w:bottom w:val="single" w:sz="8" w:space="0" w:color="F79646"/>
              <w:right w:val="single" w:sz="4" w:space="0" w:color="F79646"/>
            </w:tcBorders>
            <w:vAlign w:val="center"/>
          </w:tcPr>
          <w:p w14:paraId="525A85A1" w14:textId="77777777" w:rsidR="00DE25DE" w:rsidRPr="00DF3026" w:rsidRDefault="007D5D90" w:rsidP="007D5D90">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Word 2010</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525A85A2" w14:textId="77777777" w:rsidR="00DE25DE" w:rsidRPr="00DF3026" w:rsidRDefault="00A40080" w:rsidP="0052100B">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525A85A3"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525A85A4" w14:textId="77777777" w:rsidR="00DE25DE" w:rsidRPr="00DF3026" w:rsidRDefault="00DE25DE" w:rsidP="0052100B">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525A85A5" w14:textId="77777777" w:rsidR="00DE25DE" w:rsidRPr="00DF3026" w:rsidRDefault="00A40080" w:rsidP="00481367">
            <w:pPr>
              <w:jc w:val="center"/>
              <w:rPr>
                <w:rStyle w:val="Hyperlink"/>
                <w:rFonts w:ascii="Tahoma" w:hAnsi="Tahoma" w:cs="Tahoma"/>
                <w:bCs/>
                <w:iCs/>
                <w:color w:val="auto"/>
                <w:sz w:val="16"/>
                <w:szCs w:val="16"/>
                <w:u w:val="none"/>
                <w:lang w:val="pt-BR"/>
              </w:rPr>
            </w:pPr>
            <w:r w:rsidRPr="00DF3026">
              <w:rPr>
                <w:rStyle w:val="Hyperlink"/>
                <w:rFonts w:ascii="Tahoma" w:hAnsi="Tahoma" w:cs="Tahoma"/>
                <w:color w:val="auto"/>
                <w:sz w:val="16"/>
                <w:u w:val="none"/>
                <w:lang w:val="es-ES"/>
              </w:rPr>
              <w:t>m</w:t>
            </w:r>
          </w:p>
        </w:tc>
      </w:tr>
    </w:tbl>
    <w:p w14:paraId="525A85A7" w14:textId="77777777" w:rsidR="00CC3B64" w:rsidRPr="00DF3026" w:rsidRDefault="00A40080" w:rsidP="00A26EDA">
      <w:pPr>
        <w:spacing w:before="120" w:after="20"/>
        <w:rPr>
          <w:rFonts w:ascii="Tahoma" w:hAnsi="Tahoma" w:cs="Tahoma"/>
          <w:lang w:val="es-ES"/>
        </w:rPr>
      </w:pPr>
      <w:bookmarkStart w:id="3" w:name="_Q.__Do_I_need_to_buy_Commerce_Serve"/>
      <w:bookmarkEnd w:id="3"/>
      <w:r w:rsidRPr="00DF3026">
        <w:rPr>
          <w:rFonts w:ascii="Tahoma" w:hAnsi="Tahoma" w:cs="Tahoma"/>
          <w:i/>
          <w:sz w:val="18"/>
          <w:lang w:val="es-ES"/>
        </w:rPr>
        <w:t>*Para los elementos A, B, C y D de la columna de la derecha, consulte los términos adicionales en las secciones A-D más adelante.</w:t>
      </w:r>
      <w:r w:rsidRPr="00DF3026">
        <w:rPr>
          <w:rFonts w:ascii="Tahoma" w:hAnsi="Tahoma" w:cs="Tahoma"/>
          <w:lang w:val="es-ES"/>
        </w:rPr>
        <w:t xml:space="preserve"> </w:t>
      </w:r>
      <w:r w:rsidR="00836743" w:rsidRPr="00DF3026">
        <w:rPr>
          <w:rFonts w:ascii="Tahoma" w:hAnsi="Tahoma" w:cs="Tahoma"/>
          <w:i/>
          <w:sz w:val="32"/>
          <w:szCs w:val="32"/>
          <w:lang w:val="es-ES"/>
        </w:rPr>
        <w:br w:type="page"/>
      </w:r>
    </w:p>
    <w:p w14:paraId="525A85A8" w14:textId="77777777" w:rsidR="00A26EDA" w:rsidRPr="00DF3026" w:rsidRDefault="00A40080" w:rsidP="00A26EDA">
      <w:pPr>
        <w:pStyle w:val="ListParagraph"/>
        <w:numPr>
          <w:ilvl w:val="0"/>
          <w:numId w:val="25"/>
        </w:numPr>
        <w:jc w:val="both"/>
        <w:rPr>
          <w:rFonts w:ascii="Tahoma" w:hAnsi="Tahoma" w:cs="Tahoma"/>
        </w:rPr>
      </w:pPr>
      <w:r w:rsidRPr="00DF3026">
        <w:rPr>
          <w:rFonts w:ascii="Tahoma" w:hAnsi="Tahoma" w:cs="Tahoma"/>
          <w:b/>
          <w:color w:val="FF6600"/>
          <w:sz w:val="24"/>
          <w:lang w:val="es-ES"/>
        </w:rPr>
        <w:lastRenderedPageBreak/>
        <w:t>Términos Adicionales de Productos</w:t>
      </w:r>
    </w:p>
    <w:p w14:paraId="525A85A9" w14:textId="77777777" w:rsidR="00A26EDA" w:rsidRPr="00DF3026" w:rsidRDefault="00A26EDA" w:rsidP="00A26EDA">
      <w:pPr>
        <w:jc w:val="both"/>
        <w:rPr>
          <w:rFonts w:ascii="Tahoma" w:hAnsi="Tahoma" w:cs="Tahoma"/>
        </w:rPr>
      </w:pPr>
    </w:p>
    <w:p w14:paraId="525A85AA" w14:textId="77777777" w:rsidR="00CC3B64" w:rsidRPr="00DF3026" w:rsidRDefault="00A40080" w:rsidP="00D85BAA">
      <w:pPr>
        <w:numPr>
          <w:ilvl w:val="0"/>
          <w:numId w:val="15"/>
        </w:numPr>
        <w:jc w:val="both"/>
        <w:rPr>
          <w:rFonts w:ascii="Tahoma" w:hAnsi="Tahoma" w:cs="Tahoma"/>
          <w:lang w:val="es-ES"/>
        </w:rPr>
      </w:pPr>
      <w:r w:rsidRPr="00DF3026">
        <w:rPr>
          <w:rFonts w:ascii="Tahoma" w:hAnsi="Tahoma" w:cs="Tahoma"/>
          <w:b/>
          <w:lang w:val="es-ES"/>
        </w:rPr>
        <w:t xml:space="preserve">Productos de Aplicaciones de Escritorio para Microsoft Office </w:t>
      </w:r>
      <w:proofErr w:type="spellStart"/>
      <w:r w:rsidRPr="00DF3026">
        <w:rPr>
          <w:rFonts w:ascii="Tahoma" w:hAnsi="Tahoma" w:cs="Tahoma"/>
          <w:b/>
          <w:lang w:val="es-ES"/>
        </w:rPr>
        <w:t>System</w:t>
      </w:r>
      <w:proofErr w:type="spellEnd"/>
      <w:r w:rsidRPr="00DF3026">
        <w:rPr>
          <w:rFonts w:ascii="Tahoma" w:hAnsi="Tahoma" w:cs="Tahoma"/>
          <w:b/>
          <w:lang w:val="es-ES"/>
        </w:rPr>
        <w:t>.</w:t>
      </w:r>
      <w:r w:rsidR="00D85BAA" w:rsidRPr="00DF3026">
        <w:rPr>
          <w:rFonts w:ascii="Tahoma" w:hAnsi="Tahoma" w:cs="Tahoma"/>
          <w:lang w:val="es-ES"/>
        </w:rPr>
        <w:t xml:space="preserve"> </w:t>
      </w:r>
      <w:r w:rsidRPr="00DF3026">
        <w:rPr>
          <w:rFonts w:ascii="Tahoma" w:hAnsi="Tahoma" w:cs="Tahoma"/>
          <w:lang w:val="es-ES"/>
        </w:rPr>
        <w:t>Los siguientes requisitos adicionales son de aplicación al uso que usted haga de los Productos de Aplicaciones de Escritorio para Office (excepto</w:t>
      </w:r>
      <w:r w:rsidR="00DD2CF1" w:rsidRPr="00DF3026">
        <w:rPr>
          <w:rFonts w:ascii="Tahoma" w:hAnsi="Tahoma" w:cs="Tahoma"/>
          <w:lang w:val="es-ES"/>
        </w:rPr>
        <w:t> </w:t>
      </w:r>
      <w:r w:rsidRPr="00DF3026">
        <w:rPr>
          <w:rFonts w:ascii="Tahoma" w:hAnsi="Tahoma" w:cs="Tahoma"/>
          <w:lang w:val="es-ES"/>
        </w:rPr>
        <w:t>Microsoft</w:t>
      </w:r>
      <w:r w:rsidRPr="00DF3026">
        <w:rPr>
          <w:rFonts w:ascii="Tahoma" w:hAnsi="Tahoma" w:cs="Tahoma"/>
          <w:vertAlign w:val="superscript"/>
          <w:lang w:val="es-ES"/>
        </w:rPr>
        <w:t xml:space="preserve">® </w:t>
      </w:r>
      <w:r w:rsidRPr="00DF3026">
        <w:rPr>
          <w:rFonts w:ascii="Tahoma" w:hAnsi="Tahoma" w:cs="Tahoma"/>
          <w:lang w:val="es-ES"/>
        </w:rPr>
        <w:t xml:space="preserve">Office </w:t>
      </w:r>
      <w:proofErr w:type="spellStart"/>
      <w:r w:rsidRPr="00DF3026">
        <w:rPr>
          <w:rFonts w:ascii="Tahoma" w:hAnsi="Tahoma" w:cs="Tahoma"/>
          <w:lang w:val="es-ES"/>
        </w:rPr>
        <w:t>Multi</w:t>
      </w:r>
      <w:proofErr w:type="spellEnd"/>
      <w:r w:rsidRPr="00DF3026">
        <w:rPr>
          <w:rFonts w:ascii="Tahoma" w:hAnsi="Tahoma" w:cs="Tahoma"/>
          <w:lang w:val="es-ES"/>
        </w:rPr>
        <w:t xml:space="preserve"> </w:t>
      </w:r>
      <w:proofErr w:type="spellStart"/>
      <w:r w:rsidRPr="00DF3026">
        <w:rPr>
          <w:rFonts w:ascii="Tahoma" w:hAnsi="Tahoma" w:cs="Tahoma"/>
          <w:lang w:val="es-ES"/>
        </w:rPr>
        <w:t>Language</w:t>
      </w:r>
      <w:proofErr w:type="spellEnd"/>
      <w:r w:rsidRPr="00DF3026">
        <w:rPr>
          <w:rFonts w:ascii="Tahoma" w:hAnsi="Tahoma" w:cs="Tahoma"/>
          <w:lang w:val="es-ES"/>
        </w:rPr>
        <w:t xml:space="preserve"> Pack 2010, Microsoft</w:t>
      </w:r>
      <w:r w:rsidRPr="00DF3026">
        <w:rPr>
          <w:rFonts w:ascii="Tahoma" w:hAnsi="Tahoma" w:cs="Tahoma"/>
          <w:vertAlign w:val="superscript"/>
          <w:lang w:val="es-ES"/>
        </w:rPr>
        <w:t xml:space="preserve">® </w:t>
      </w:r>
      <w:r w:rsidRPr="00DF3026">
        <w:rPr>
          <w:rFonts w:ascii="Tahoma" w:hAnsi="Tahoma" w:cs="Tahoma"/>
          <w:lang w:val="es-ES"/>
        </w:rPr>
        <w:t>Project Professional 2010 y Microsoft</w:t>
      </w:r>
      <w:r w:rsidRPr="00DF3026">
        <w:rPr>
          <w:rFonts w:ascii="Tahoma" w:hAnsi="Tahoma" w:cs="Tahoma"/>
          <w:vertAlign w:val="superscript"/>
          <w:lang w:val="es-ES"/>
        </w:rPr>
        <w:t xml:space="preserve">® </w:t>
      </w:r>
      <w:r w:rsidRPr="00DF3026">
        <w:rPr>
          <w:rFonts w:ascii="Tahoma" w:hAnsi="Tahoma" w:cs="Tahoma"/>
          <w:lang w:val="es-ES"/>
        </w:rPr>
        <w:t>Visio</w:t>
      </w:r>
      <w:r w:rsidRPr="00DF3026">
        <w:rPr>
          <w:rFonts w:ascii="Tahoma" w:hAnsi="Tahoma" w:cs="Tahoma"/>
          <w:vertAlign w:val="superscript"/>
          <w:lang w:val="es-ES"/>
        </w:rPr>
        <w:t>®</w:t>
      </w:r>
      <w:r w:rsidRPr="00DF3026">
        <w:rPr>
          <w:rFonts w:ascii="Tahoma" w:hAnsi="Tahoma" w:cs="Tahoma"/>
          <w:lang w:val="es-ES"/>
        </w:rPr>
        <w:t xml:space="preserve"> 2010):</w:t>
      </w:r>
    </w:p>
    <w:p w14:paraId="525A85AB" w14:textId="77777777" w:rsidR="00CC3B64" w:rsidRPr="00DF3026" w:rsidRDefault="00CC3B64" w:rsidP="00CC3B64">
      <w:pPr>
        <w:jc w:val="both"/>
        <w:rPr>
          <w:rFonts w:ascii="Tahoma" w:hAnsi="Tahoma" w:cs="Tahoma"/>
          <w:lang w:val="es-ES"/>
        </w:rPr>
      </w:pPr>
    </w:p>
    <w:p w14:paraId="525A85AC" w14:textId="77777777" w:rsidR="00CC3B64" w:rsidRPr="00DF3026" w:rsidRDefault="00A40080" w:rsidP="00640046">
      <w:pPr>
        <w:numPr>
          <w:ilvl w:val="0"/>
          <w:numId w:val="3"/>
        </w:numPr>
        <w:jc w:val="both"/>
        <w:rPr>
          <w:rFonts w:ascii="Tahoma" w:hAnsi="Tahoma" w:cs="Tahoma"/>
          <w:lang w:val="es-ES"/>
        </w:rPr>
      </w:pPr>
      <w:r w:rsidRPr="00DF3026">
        <w:rPr>
          <w:rFonts w:ascii="Tahoma" w:hAnsi="Tahoma" w:cs="Tahoma"/>
          <w:b/>
          <w:lang w:val="es-ES"/>
        </w:rPr>
        <w:t>Número Máximo de desktops cualificados.</w:t>
      </w:r>
      <w:r w:rsidR="00D85BAA" w:rsidRPr="00DF3026">
        <w:rPr>
          <w:rFonts w:ascii="Tahoma" w:hAnsi="Tahoma" w:cs="Tahoma"/>
          <w:lang w:val="es-ES"/>
        </w:rPr>
        <w:t xml:space="preserve"> </w:t>
      </w:r>
      <w:r w:rsidRPr="00DF3026">
        <w:rPr>
          <w:rFonts w:ascii="Tahoma" w:hAnsi="Tahoma" w:cs="Tahoma"/>
          <w:lang w:val="es-ES"/>
        </w:rPr>
        <w:t>Puede ofrecer los Productos de Office Integrados con la Solución Unificada a los usuarios finales con cualquier número de desktops cualificados.</w:t>
      </w:r>
      <w:r w:rsidR="00D85BAA" w:rsidRPr="00DF3026">
        <w:rPr>
          <w:rFonts w:ascii="Tahoma" w:hAnsi="Tahoma" w:cs="Tahoma"/>
          <w:lang w:val="es-ES"/>
        </w:rPr>
        <w:t xml:space="preserve"> </w:t>
      </w:r>
      <w:r w:rsidRPr="00DF3026">
        <w:rPr>
          <w:rFonts w:ascii="Tahoma" w:hAnsi="Tahoma" w:cs="Tahoma"/>
          <w:lang w:val="es-ES"/>
        </w:rPr>
        <w:t>Si ofrece tal Solución Unificada a los usuarios finales con al menos 250 desktops cualificados, la Solución Unificada solamente se podrá instalar y utilizar en desktops no cualificados, y el número total de Soluciones Unificadas instaladas en desktops no cualificados no podrá superar el 25% del número total de desktops cualificados y no cualificados que tenga ese usuario final. Por "Desktop Cualificado” se entiende cualquier PC de sobremesa, equipo portátil, estación de trabajo o dispositivo similar que se utilice por o en beneficio del usuario final y cualquiera de sus Filiales licenciadas para utilizar la Solución Unificada.</w:t>
      </w:r>
      <w:r w:rsidR="00D85BAA" w:rsidRPr="00DF3026">
        <w:rPr>
          <w:rFonts w:ascii="Tahoma" w:hAnsi="Tahoma" w:cs="Tahoma"/>
          <w:lang w:val="es-ES"/>
        </w:rPr>
        <w:t xml:space="preserve"> </w:t>
      </w:r>
      <w:r w:rsidRPr="00DF3026">
        <w:rPr>
          <w:rFonts w:ascii="Tahoma" w:hAnsi="Tahoma" w:cs="Tahoma"/>
          <w:lang w:val="es-ES"/>
        </w:rPr>
        <w:t>Los Desktops Cualificados no incluyen:</w:t>
      </w:r>
      <w:r w:rsidR="00CC3B64" w:rsidRPr="00DF3026">
        <w:rPr>
          <w:rFonts w:ascii="Tahoma" w:hAnsi="Tahoma" w:cs="Tahoma"/>
          <w:lang w:val="es-ES"/>
        </w:rPr>
        <w:t xml:space="preserve">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w:t>
      </w:r>
      <w:r w:rsidR="00640046" w:rsidRPr="00DF3026">
        <w:rPr>
          <w:rFonts w:ascii="Tahoma" w:hAnsi="Tahoma" w:cs="Tahoma"/>
          <w:lang w:val="es-ES"/>
        </w:rPr>
        <w:t> </w:t>
      </w:r>
      <w:r w:rsidR="00CC3B64" w:rsidRPr="00DF3026">
        <w:rPr>
          <w:rFonts w:ascii="Tahoma" w:hAnsi="Tahoma" w:cs="Tahoma"/>
          <w:lang w:val="es-ES"/>
        </w:rPr>
        <w:t xml:space="preserve">ningún sistema que ejecute un sistema operativo incrustado (por ejemplo, Windows 9.x </w:t>
      </w:r>
      <w:proofErr w:type="spellStart"/>
      <w:r w:rsidR="00CC3B64" w:rsidRPr="00DF3026">
        <w:rPr>
          <w:rFonts w:ascii="Tahoma" w:hAnsi="Tahoma" w:cs="Tahoma"/>
          <w:lang w:val="es-ES"/>
        </w:rPr>
        <w:t>for</w:t>
      </w:r>
      <w:proofErr w:type="spellEnd"/>
      <w:r w:rsidR="00CC3B64" w:rsidRPr="00DF3026">
        <w:rPr>
          <w:rFonts w:ascii="Tahoma" w:hAnsi="Tahoma" w:cs="Tahoma"/>
          <w:lang w:val="es-ES"/>
        </w:rPr>
        <w:t xml:space="preserve"> </w:t>
      </w:r>
      <w:proofErr w:type="spellStart"/>
      <w:r w:rsidR="00CC3B64" w:rsidRPr="00DF3026">
        <w:rPr>
          <w:rFonts w:ascii="Tahoma" w:hAnsi="Tahoma" w:cs="Tahoma"/>
          <w:lang w:val="es-ES"/>
        </w:rPr>
        <w:t>embedded</w:t>
      </w:r>
      <w:proofErr w:type="spellEnd"/>
      <w:r w:rsidR="00CC3B64" w:rsidRPr="00DF3026">
        <w:rPr>
          <w:rFonts w:ascii="Tahoma" w:hAnsi="Tahoma" w:cs="Tahoma"/>
          <w:lang w:val="es-ES"/>
        </w:rPr>
        <w:t xml:space="preserve"> o Windows XP </w:t>
      </w:r>
      <w:proofErr w:type="spellStart"/>
      <w:r w:rsidR="00CC3B64" w:rsidRPr="00DF3026">
        <w:rPr>
          <w:rFonts w:ascii="Tahoma" w:hAnsi="Tahoma" w:cs="Tahoma"/>
          <w:lang w:val="es-ES"/>
        </w:rPr>
        <w:t>embedded</w:t>
      </w:r>
      <w:proofErr w:type="spellEnd"/>
      <w:r w:rsidR="00CC3B64" w:rsidRPr="00DF3026">
        <w:rPr>
          <w:rFonts w:ascii="Tahoma" w:hAnsi="Tahoma" w:cs="Tahoma"/>
          <w:lang w:val="es-ES"/>
        </w:rPr>
        <w:t xml:space="preserve">). </w:t>
      </w:r>
    </w:p>
    <w:p w14:paraId="525A85AD" w14:textId="77777777" w:rsidR="00554191" w:rsidRPr="00DF3026" w:rsidRDefault="00A40080" w:rsidP="00D85BAA">
      <w:pPr>
        <w:numPr>
          <w:ilvl w:val="0"/>
          <w:numId w:val="3"/>
        </w:numPr>
        <w:jc w:val="both"/>
        <w:rPr>
          <w:rFonts w:ascii="Tahoma" w:hAnsi="Tahoma" w:cs="Tahoma"/>
          <w:lang w:val="es-ES"/>
        </w:rPr>
      </w:pPr>
      <w:r w:rsidRPr="00DF3026">
        <w:rPr>
          <w:rFonts w:ascii="Tahoma" w:hAnsi="Tahoma" w:cs="Tahoma"/>
          <w:b/>
          <w:lang w:val="es-ES"/>
        </w:rPr>
        <w:t>Aclaraciones sobre la copia maestra.</w:t>
      </w:r>
      <w:r w:rsidR="00D85BAA" w:rsidRPr="00DF3026">
        <w:rPr>
          <w:rFonts w:ascii="Tahoma" w:hAnsi="Tahoma" w:cs="Tahoma"/>
          <w:lang w:val="es-ES"/>
        </w:rPr>
        <w:t xml:space="preserve"> </w:t>
      </w:r>
      <w:r w:rsidRPr="00DF3026">
        <w:rPr>
          <w:rFonts w:ascii="Tahoma" w:hAnsi="Tahoma" w:cs="Tahoma"/>
          <w:lang w:val="es-ES"/>
        </w:rPr>
        <w:t>Sin perjuicio de las demás disposiciones del Contrato y/o</w:t>
      </w:r>
      <w:r w:rsidR="00074385" w:rsidRPr="00DF3026">
        <w:rPr>
          <w:rFonts w:ascii="Tahoma" w:hAnsi="Tahoma" w:cs="Tahoma"/>
          <w:lang w:val="es-ES"/>
        </w:rPr>
        <w:t> </w:t>
      </w:r>
      <w:r w:rsidRPr="00DF3026">
        <w:rPr>
          <w:rFonts w:ascii="Tahoma" w:hAnsi="Tahoma" w:cs="Tahoma"/>
          <w:lang w:val="es-ES"/>
        </w:rPr>
        <w:t>el</w:t>
      </w:r>
      <w:r w:rsidR="00074385" w:rsidRPr="00DF3026">
        <w:rPr>
          <w:rFonts w:ascii="Tahoma" w:hAnsi="Tahoma" w:cs="Tahoma"/>
          <w:lang w:val="es-ES"/>
        </w:rPr>
        <w:t> </w:t>
      </w:r>
      <w:r w:rsidRPr="00DF3026">
        <w:rPr>
          <w:rFonts w:ascii="Tahoma" w:hAnsi="Tahoma" w:cs="Tahoma"/>
          <w:lang w:val="es-ES"/>
        </w:rPr>
        <w:t>Contrato de Edición Académica, respecto a los Productos de Aplicaciones de Escritorio para Office (excepto Microsoft</w:t>
      </w:r>
      <w:r w:rsidRPr="00DF3026">
        <w:rPr>
          <w:rFonts w:ascii="Tahoma" w:hAnsi="Tahoma" w:cs="Tahoma"/>
          <w:vertAlign w:val="superscript"/>
          <w:lang w:val="es-ES"/>
        </w:rPr>
        <w:t>®</w:t>
      </w:r>
      <w:r w:rsidRPr="00DF3026">
        <w:rPr>
          <w:rFonts w:ascii="Tahoma" w:hAnsi="Tahoma" w:cs="Tahoma"/>
          <w:lang w:val="es-ES"/>
        </w:rPr>
        <w:t xml:space="preserve"> Office </w:t>
      </w:r>
      <w:proofErr w:type="spellStart"/>
      <w:r w:rsidRPr="00DF3026">
        <w:rPr>
          <w:rFonts w:ascii="Tahoma" w:hAnsi="Tahoma" w:cs="Tahoma"/>
          <w:lang w:val="es-ES"/>
        </w:rPr>
        <w:t>Multi</w:t>
      </w:r>
      <w:proofErr w:type="spellEnd"/>
      <w:r w:rsidRPr="00DF3026">
        <w:rPr>
          <w:rFonts w:ascii="Tahoma" w:hAnsi="Tahoma" w:cs="Tahoma"/>
          <w:lang w:val="es-ES"/>
        </w:rPr>
        <w:t xml:space="preserve"> </w:t>
      </w:r>
      <w:proofErr w:type="spellStart"/>
      <w:r w:rsidRPr="00DF3026">
        <w:rPr>
          <w:rFonts w:ascii="Tahoma" w:hAnsi="Tahoma" w:cs="Tahoma"/>
          <w:lang w:val="es-ES"/>
        </w:rPr>
        <w:t>Language</w:t>
      </w:r>
      <w:proofErr w:type="spellEnd"/>
      <w:r w:rsidRPr="00DF3026">
        <w:rPr>
          <w:rFonts w:ascii="Tahoma" w:hAnsi="Tahoma" w:cs="Tahoma"/>
          <w:lang w:val="es-ES"/>
        </w:rPr>
        <w:t xml:space="preserve"> Pack 2010) deberá adquirir mediante Microsoft </w:t>
      </w:r>
      <w:proofErr w:type="spellStart"/>
      <w:r w:rsidRPr="00DF3026">
        <w:rPr>
          <w:rFonts w:ascii="Tahoma" w:hAnsi="Tahoma" w:cs="Tahoma"/>
          <w:lang w:val="es-ES"/>
        </w:rPr>
        <w:t>Worldwide</w:t>
      </w:r>
      <w:proofErr w:type="spellEnd"/>
      <w:r w:rsidRPr="00DF3026">
        <w:rPr>
          <w:rFonts w:ascii="Tahoma" w:hAnsi="Tahoma" w:cs="Tahoma"/>
          <w:lang w:val="es-ES"/>
        </w:rPr>
        <w:t xml:space="preserve"> </w:t>
      </w:r>
      <w:proofErr w:type="spellStart"/>
      <w:r w:rsidRPr="00DF3026">
        <w:rPr>
          <w:rFonts w:ascii="Tahoma" w:hAnsi="Tahoma" w:cs="Tahoma"/>
          <w:lang w:val="es-ES"/>
        </w:rPr>
        <w:t>Fulfillment</w:t>
      </w:r>
      <w:proofErr w:type="spellEnd"/>
      <w:r w:rsidRPr="00DF3026">
        <w:rPr>
          <w:rFonts w:ascii="Tahoma" w:hAnsi="Tahoma" w:cs="Tahoma"/>
          <w:lang w:val="es-ES"/>
        </w:rPr>
        <w:t xml:space="preserve"> una Copia Maestra de los Productos de Office por cada 50 licencias de los Productos de Office que distribuya Integrados con la Solución Unificada.</w:t>
      </w:r>
      <w:r w:rsidR="00D85BAA" w:rsidRPr="00DF3026">
        <w:rPr>
          <w:rFonts w:ascii="Tahoma" w:hAnsi="Tahoma" w:cs="Tahoma"/>
          <w:lang w:val="es-ES"/>
        </w:rPr>
        <w:t xml:space="preserve"> </w:t>
      </w:r>
      <w:r w:rsidRPr="00DF3026">
        <w:rPr>
          <w:rFonts w:ascii="Tahoma" w:hAnsi="Tahoma" w:cs="Tahoma"/>
          <w:lang w:val="es-ES"/>
        </w:rPr>
        <w:t>Puede utilizar solamente las Copias Maestras con el</w:t>
      </w:r>
      <w:r w:rsidR="00074385" w:rsidRPr="00DF3026">
        <w:rPr>
          <w:rFonts w:ascii="Tahoma" w:hAnsi="Tahoma" w:cs="Tahoma"/>
          <w:lang w:val="es-ES"/>
        </w:rPr>
        <w:t> </w:t>
      </w:r>
      <w:r w:rsidRPr="00DF3026">
        <w:rPr>
          <w:rFonts w:ascii="Tahoma" w:hAnsi="Tahoma" w:cs="Tahoma"/>
          <w:lang w:val="es-ES"/>
        </w:rPr>
        <w:t xml:space="preserve">fin de copiar los Productos de Office para Integrar y distribuir la Solución Unificada. Le proporcionaremos los datos de contacto y demás información relativa a Microsoft </w:t>
      </w:r>
      <w:proofErr w:type="spellStart"/>
      <w:r w:rsidRPr="00DF3026">
        <w:rPr>
          <w:rFonts w:ascii="Tahoma" w:hAnsi="Tahoma" w:cs="Tahoma"/>
          <w:lang w:val="es-ES"/>
        </w:rPr>
        <w:t>Worldwide</w:t>
      </w:r>
      <w:proofErr w:type="spellEnd"/>
      <w:r w:rsidRPr="00DF3026">
        <w:rPr>
          <w:rFonts w:ascii="Tahoma" w:hAnsi="Tahoma" w:cs="Tahoma"/>
          <w:lang w:val="es-ES"/>
        </w:rPr>
        <w:t xml:space="preserve"> </w:t>
      </w:r>
      <w:proofErr w:type="spellStart"/>
      <w:r w:rsidRPr="00DF3026">
        <w:rPr>
          <w:rFonts w:ascii="Tahoma" w:hAnsi="Tahoma" w:cs="Tahoma"/>
          <w:lang w:val="es-ES"/>
        </w:rPr>
        <w:t>Fulfillment</w:t>
      </w:r>
      <w:proofErr w:type="spellEnd"/>
      <w:r w:rsidRPr="00DF3026">
        <w:rPr>
          <w:rFonts w:ascii="Tahoma" w:hAnsi="Tahoma" w:cs="Tahoma"/>
          <w:lang w:val="es-ES"/>
        </w:rPr>
        <w:t>.</w:t>
      </w:r>
    </w:p>
    <w:p w14:paraId="525A85AE" w14:textId="77777777" w:rsidR="00CC3B64" w:rsidRPr="00DF3026" w:rsidRDefault="00CC3B64" w:rsidP="00CC3B64">
      <w:pPr>
        <w:jc w:val="both"/>
        <w:rPr>
          <w:rFonts w:ascii="Tahoma" w:hAnsi="Tahoma" w:cs="Tahoma"/>
          <w:lang w:val="es-ES"/>
        </w:rPr>
      </w:pPr>
    </w:p>
    <w:p w14:paraId="525A85AF" w14:textId="77777777" w:rsidR="00CC3B64" w:rsidRPr="00DF3026" w:rsidRDefault="00CC3B64" w:rsidP="00CC3B64">
      <w:pPr>
        <w:jc w:val="both"/>
        <w:rPr>
          <w:rFonts w:ascii="Tahoma" w:hAnsi="Tahoma" w:cs="Tahoma"/>
          <w:lang w:val="es-ES"/>
        </w:rPr>
      </w:pPr>
    </w:p>
    <w:p w14:paraId="525A85B0" w14:textId="77777777" w:rsidR="00554191" w:rsidRPr="00DF3026" w:rsidRDefault="007D5D90" w:rsidP="00554191">
      <w:pPr>
        <w:pStyle w:val="ListParagraph"/>
        <w:numPr>
          <w:ilvl w:val="0"/>
          <w:numId w:val="15"/>
        </w:numPr>
        <w:rPr>
          <w:rFonts w:ascii="Tahoma" w:hAnsi="Tahoma" w:cs="Tahoma"/>
        </w:rPr>
      </w:pPr>
      <w:r w:rsidRPr="00DF3026">
        <w:rPr>
          <w:rFonts w:ascii="Tahoma" w:hAnsi="Tahoma" w:cs="Tahoma"/>
          <w:b/>
          <w:lang w:val="es-ES"/>
        </w:rPr>
        <w:t>Microsoft</w:t>
      </w:r>
      <w:r w:rsidRPr="00DF3026">
        <w:rPr>
          <w:rStyle w:val="Hyperlink"/>
          <w:rFonts w:ascii="Tahoma" w:hAnsi="Tahoma" w:cs="Tahoma"/>
          <w:b/>
          <w:color w:val="auto"/>
          <w:u w:val="none"/>
          <w:vertAlign w:val="superscript"/>
          <w:lang w:val="es-ES"/>
        </w:rPr>
        <w:t>®</w:t>
      </w:r>
      <w:r w:rsidRPr="00DF3026">
        <w:rPr>
          <w:rStyle w:val="Hyperlink"/>
          <w:rFonts w:ascii="Tahoma" w:hAnsi="Tahoma" w:cs="Tahoma"/>
          <w:b/>
          <w:color w:val="auto"/>
          <w:u w:val="none"/>
          <w:lang w:val="es-ES"/>
        </w:rPr>
        <w:t xml:space="preserve"> </w:t>
      </w:r>
      <w:r w:rsidRPr="00DF3026">
        <w:rPr>
          <w:rFonts w:ascii="Tahoma" w:hAnsi="Tahoma" w:cs="Tahoma"/>
          <w:b/>
          <w:lang w:val="es-ES"/>
        </w:rPr>
        <w:t>MapPoint</w:t>
      </w:r>
      <w:r w:rsidRPr="00DF3026">
        <w:rPr>
          <w:rStyle w:val="Hyperlink"/>
          <w:rFonts w:ascii="Tahoma" w:hAnsi="Tahoma" w:cs="Tahoma"/>
          <w:b/>
          <w:color w:val="auto"/>
          <w:u w:val="none"/>
          <w:vertAlign w:val="superscript"/>
          <w:lang w:val="es-ES"/>
        </w:rPr>
        <w:t>®</w:t>
      </w:r>
      <w:r w:rsidRPr="00DF3026">
        <w:rPr>
          <w:rStyle w:val="Hyperlink"/>
          <w:rFonts w:ascii="Tahoma" w:hAnsi="Tahoma" w:cs="Tahoma"/>
          <w:b/>
          <w:color w:val="auto"/>
          <w:u w:val="none"/>
          <w:lang w:val="es-ES"/>
        </w:rPr>
        <w:t xml:space="preserve"> 2011/ </w:t>
      </w:r>
      <w:proofErr w:type="spellStart"/>
      <w:r w:rsidRPr="00DF3026">
        <w:rPr>
          <w:rStyle w:val="Hyperlink"/>
          <w:rFonts w:ascii="Tahoma" w:hAnsi="Tahoma" w:cs="Tahoma"/>
          <w:b/>
          <w:color w:val="auto"/>
          <w:u w:val="none"/>
          <w:lang w:val="es-ES"/>
        </w:rPr>
        <w:t>Fleet</w:t>
      </w:r>
      <w:proofErr w:type="spellEnd"/>
      <w:r w:rsidRPr="00DF3026">
        <w:rPr>
          <w:rFonts w:ascii="Tahoma" w:hAnsi="Tahoma" w:cs="Tahoma"/>
          <w:b/>
          <w:lang w:val="es-ES"/>
        </w:rPr>
        <w:t xml:space="preserve"> 2011</w:t>
      </w:r>
    </w:p>
    <w:p w14:paraId="525A85B1" w14:textId="77777777" w:rsidR="00554191" w:rsidRPr="00DF3026" w:rsidRDefault="00554191" w:rsidP="00554191">
      <w:pPr>
        <w:pStyle w:val="ListParagraph"/>
        <w:ind w:left="0"/>
        <w:rPr>
          <w:rFonts w:ascii="Tahoma" w:hAnsi="Tahoma" w:cs="Tahoma"/>
        </w:rPr>
      </w:pPr>
    </w:p>
    <w:p w14:paraId="525A85B2" w14:textId="77777777" w:rsidR="00162781" w:rsidRPr="00DF3026" w:rsidRDefault="00A40080" w:rsidP="00D85BAA">
      <w:pPr>
        <w:numPr>
          <w:ilvl w:val="0"/>
          <w:numId w:val="26"/>
        </w:numPr>
        <w:rPr>
          <w:rFonts w:ascii="Tahoma" w:hAnsi="Tahoma" w:cs="Tahoma"/>
          <w:lang w:val="es-ES"/>
        </w:rPr>
      </w:pPr>
      <w:proofErr w:type="spellStart"/>
      <w:r w:rsidRPr="00DF3026">
        <w:rPr>
          <w:rFonts w:ascii="Tahoma" w:hAnsi="Tahoma" w:cs="Tahoma"/>
          <w:b/>
          <w:lang w:val="es-ES"/>
        </w:rPr>
        <w:t>Mapping</w:t>
      </w:r>
      <w:proofErr w:type="spellEnd"/>
      <w:r w:rsidRPr="00DF3026">
        <w:rPr>
          <w:rFonts w:ascii="Tahoma" w:hAnsi="Tahoma" w:cs="Tahoma"/>
          <w:b/>
          <w:lang w:val="es-ES"/>
        </w:rPr>
        <w:t xml:space="preserve"> Kits.</w:t>
      </w:r>
      <w:r w:rsidRPr="00DF3026">
        <w:rPr>
          <w:rFonts w:ascii="Tahoma" w:hAnsi="Tahoma" w:cs="Tahoma"/>
          <w:lang w:val="es-ES"/>
        </w:rPr>
        <w:t xml:space="preserve"> Los siguientes Productos Licenciados no están autorizados para el envío o el uso en Argentina, Armenia, Azerbaiyán, China, Chipre, Corea, Corea del Norte, Cuba, Guyana, India, Irán, Israel, Marruecos, Pakistán, Rusia, Serbia, Siria, Taiwán, Turquía o Venezuela:</w:t>
      </w:r>
      <w:r w:rsidR="00D85BAA" w:rsidRPr="00DF3026">
        <w:rPr>
          <w:rFonts w:ascii="Tahoma" w:hAnsi="Tahoma" w:cs="Tahoma"/>
          <w:lang w:val="es-ES"/>
        </w:rPr>
        <w:t xml:space="preserve"> </w:t>
      </w:r>
    </w:p>
    <w:p w14:paraId="525A85B3" w14:textId="77777777" w:rsidR="00162781" w:rsidRPr="00DF3026" w:rsidRDefault="00A40080" w:rsidP="000F2784">
      <w:pPr>
        <w:pStyle w:val="ListParagraph"/>
        <w:numPr>
          <w:ilvl w:val="0"/>
          <w:numId w:val="27"/>
        </w:numPr>
        <w:rPr>
          <w:rFonts w:ascii="Tahoma" w:hAnsi="Tahoma" w:cs="Tahoma"/>
        </w:rPr>
      </w:pPr>
      <w:r w:rsidRPr="00DF3026">
        <w:rPr>
          <w:rFonts w:ascii="Tahoma" w:hAnsi="Tahoma" w:cs="Tahoma"/>
          <w:lang w:val="es-ES"/>
        </w:rPr>
        <w:t>Microsoft</w:t>
      </w:r>
      <w:r w:rsidRPr="00DF3026">
        <w:rPr>
          <w:rFonts w:ascii="Tahoma" w:hAnsi="Tahoma" w:cs="Tahoma"/>
          <w:vertAlign w:val="superscript"/>
          <w:lang w:val="es-ES"/>
        </w:rPr>
        <w:t>®</w:t>
      </w:r>
      <w:r w:rsidRPr="00DF3026">
        <w:rPr>
          <w:rFonts w:ascii="Tahoma" w:hAnsi="Tahoma" w:cs="Tahoma"/>
          <w:lang w:val="es-ES"/>
        </w:rPr>
        <w:t xml:space="preserve"> MapPoint</w:t>
      </w:r>
      <w:r w:rsidRPr="00DF3026">
        <w:rPr>
          <w:rFonts w:ascii="Tahoma" w:hAnsi="Tahoma" w:cs="Tahoma"/>
          <w:vertAlign w:val="superscript"/>
          <w:lang w:val="es-ES"/>
        </w:rPr>
        <w:t>®</w:t>
      </w:r>
      <w:r w:rsidRPr="00DF3026">
        <w:rPr>
          <w:rFonts w:ascii="Tahoma" w:hAnsi="Tahoma" w:cs="Tahoma"/>
          <w:lang w:val="es-ES"/>
        </w:rPr>
        <w:t> 2011</w:t>
      </w:r>
      <w:r w:rsidRPr="00DF3026">
        <w:rPr>
          <w:rFonts w:ascii="Tahoma" w:hAnsi="Tahoma" w:cs="Tahoma"/>
        </w:rPr>
        <w:t xml:space="preserve"> </w:t>
      </w:r>
    </w:p>
    <w:p w14:paraId="525A85B4" w14:textId="77777777" w:rsidR="00162781" w:rsidRPr="00DF3026" w:rsidRDefault="00A40080" w:rsidP="000F2784">
      <w:pPr>
        <w:pStyle w:val="ListParagraph"/>
        <w:numPr>
          <w:ilvl w:val="0"/>
          <w:numId w:val="27"/>
        </w:numPr>
        <w:rPr>
          <w:rFonts w:ascii="Tahoma" w:hAnsi="Tahoma" w:cs="Tahoma"/>
        </w:rPr>
      </w:pPr>
      <w:r w:rsidRPr="00DF3026">
        <w:rPr>
          <w:rFonts w:ascii="Tahoma" w:hAnsi="Tahoma" w:cs="Tahoma"/>
          <w:lang w:val="es-ES"/>
        </w:rPr>
        <w:t>Microsoft</w:t>
      </w:r>
      <w:r w:rsidRPr="00DF3026">
        <w:rPr>
          <w:rFonts w:ascii="Tahoma" w:hAnsi="Tahoma" w:cs="Tahoma"/>
          <w:vertAlign w:val="superscript"/>
          <w:lang w:val="es-ES"/>
        </w:rPr>
        <w:t>®</w:t>
      </w:r>
      <w:r w:rsidRPr="00DF3026">
        <w:rPr>
          <w:rFonts w:ascii="Tahoma" w:hAnsi="Tahoma" w:cs="Tahoma"/>
          <w:lang w:val="es-ES"/>
        </w:rPr>
        <w:t xml:space="preserve"> MapPoint</w:t>
      </w:r>
      <w:r w:rsidRPr="00DF3026">
        <w:rPr>
          <w:rFonts w:ascii="Tahoma" w:hAnsi="Tahoma" w:cs="Tahoma"/>
          <w:vertAlign w:val="superscript"/>
          <w:lang w:val="es-ES"/>
        </w:rPr>
        <w:t>®</w:t>
      </w:r>
      <w:r w:rsidRPr="00DF3026">
        <w:rPr>
          <w:rFonts w:ascii="Tahoma" w:hAnsi="Tahoma" w:cs="Tahoma"/>
          <w:lang w:val="es-ES"/>
        </w:rPr>
        <w:t xml:space="preserve"> </w:t>
      </w:r>
      <w:proofErr w:type="spellStart"/>
      <w:r w:rsidRPr="00DF3026">
        <w:rPr>
          <w:rFonts w:ascii="Tahoma" w:hAnsi="Tahoma" w:cs="Tahoma"/>
          <w:lang w:val="es-ES"/>
        </w:rPr>
        <w:t>Fleet</w:t>
      </w:r>
      <w:proofErr w:type="spellEnd"/>
      <w:r w:rsidRPr="00DF3026">
        <w:rPr>
          <w:rFonts w:ascii="Tahoma" w:hAnsi="Tahoma" w:cs="Tahoma"/>
          <w:lang w:val="es-ES"/>
        </w:rPr>
        <w:t xml:space="preserve"> 2011</w:t>
      </w:r>
    </w:p>
    <w:p w14:paraId="525A85B5" w14:textId="77777777" w:rsidR="00554191" w:rsidRPr="00DF3026" w:rsidRDefault="00554191" w:rsidP="000F2784">
      <w:pPr>
        <w:pStyle w:val="ListParagraph"/>
        <w:ind w:left="1260"/>
        <w:jc w:val="both"/>
        <w:rPr>
          <w:rFonts w:ascii="Tahoma" w:hAnsi="Tahoma" w:cs="Tahoma"/>
        </w:rPr>
      </w:pPr>
    </w:p>
    <w:p w14:paraId="525A85B6" w14:textId="77777777" w:rsidR="00554191" w:rsidRPr="00DF3026" w:rsidRDefault="00A40080" w:rsidP="00554191">
      <w:pPr>
        <w:pStyle w:val="ListParagraph"/>
        <w:numPr>
          <w:ilvl w:val="0"/>
          <w:numId w:val="15"/>
        </w:numPr>
        <w:rPr>
          <w:rFonts w:ascii="Tahoma" w:hAnsi="Tahoma" w:cs="Tahoma"/>
        </w:rPr>
      </w:pPr>
      <w:r w:rsidRPr="00DF3026">
        <w:rPr>
          <w:rFonts w:ascii="Tahoma" w:hAnsi="Tahoma" w:cs="Tahoma"/>
          <w:b/>
          <w:lang w:val="es-ES"/>
        </w:rPr>
        <w:t>CAL para Servicios de Escritorio Remoto de Windows Server</w:t>
      </w:r>
    </w:p>
    <w:p w14:paraId="525A85B7" w14:textId="77777777" w:rsidR="00554191" w:rsidRPr="00DF3026" w:rsidRDefault="00554191" w:rsidP="00554191">
      <w:pPr>
        <w:pStyle w:val="ListParagraph"/>
        <w:rPr>
          <w:rFonts w:ascii="Tahoma" w:hAnsi="Tahoma" w:cs="Tahoma"/>
        </w:rPr>
      </w:pPr>
    </w:p>
    <w:p w14:paraId="525A85B8" w14:textId="77777777" w:rsidR="00554191" w:rsidRPr="00DF3026" w:rsidRDefault="00A40080" w:rsidP="00D85BAA">
      <w:pPr>
        <w:pStyle w:val="ListParagraph"/>
        <w:numPr>
          <w:ilvl w:val="0"/>
          <w:numId w:val="2"/>
        </w:numPr>
        <w:ind w:left="1260"/>
        <w:rPr>
          <w:rFonts w:ascii="Tahoma" w:hAnsi="Tahoma" w:cs="Tahoma"/>
          <w:lang w:val="es-ES"/>
        </w:rPr>
      </w:pPr>
      <w:r w:rsidRPr="00DF3026">
        <w:rPr>
          <w:rFonts w:ascii="Tahoma" w:hAnsi="Tahoma" w:cs="Tahoma"/>
          <w:lang w:val="es-ES"/>
        </w:rPr>
        <w:t>Las licencias de productos CAL de Servicios de Escritorio Remoto de Windows Server exigen la firma de un</w:t>
      </w:r>
      <w:r w:rsidR="00994526" w:rsidRPr="00DF3026">
        <w:rPr>
          <w:rFonts w:ascii="Tahoma" w:hAnsi="Tahoma" w:cs="Tahoma"/>
          <w:lang w:val="es-ES"/>
        </w:rPr>
        <w:t> </w:t>
      </w:r>
      <w:r w:rsidRPr="00DF3026">
        <w:rPr>
          <w:rFonts w:ascii="Tahoma" w:hAnsi="Tahoma" w:cs="Tahoma"/>
          <w:lang w:val="es-ES"/>
        </w:rPr>
        <w:t>acuerdo de modificación del contrato antes de la distribución del producto.</w:t>
      </w:r>
      <w:r w:rsidR="00D85BAA" w:rsidRPr="00DF3026">
        <w:rPr>
          <w:rFonts w:ascii="Tahoma" w:hAnsi="Tahoma" w:cs="Tahoma"/>
          <w:lang w:val="es-ES"/>
        </w:rPr>
        <w:t xml:space="preserve"> </w:t>
      </w:r>
      <w:r w:rsidR="007D5D90" w:rsidRPr="00DF3026">
        <w:rPr>
          <w:rFonts w:ascii="Tahoma" w:hAnsi="Tahoma" w:cs="Tahoma"/>
          <w:lang w:val="es-ES"/>
        </w:rPr>
        <w:t xml:space="preserve">Póngase en contacto con </w:t>
      </w:r>
      <w:hyperlink r:id="rId11" w:history="1">
        <w:r w:rsidR="007D5D90" w:rsidRPr="00DF3026">
          <w:rPr>
            <w:rStyle w:val="Hyperlink"/>
            <w:rFonts w:ascii="Tahoma" w:hAnsi="Tahoma" w:cs="Tahoma"/>
            <w:lang w:val="es-ES"/>
          </w:rPr>
          <w:t>isvroy@microsoft.com</w:t>
        </w:r>
      </w:hyperlink>
      <w:r w:rsidR="007D5D90" w:rsidRPr="00DF3026">
        <w:rPr>
          <w:rFonts w:ascii="Tahoma" w:hAnsi="Tahoma" w:cs="Tahoma"/>
          <w:lang w:val="es-ES"/>
        </w:rPr>
        <w:t xml:space="preserve"> o con su distribuidor.</w:t>
      </w:r>
    </w:p>
    <w:p w14:paraId="525A85B9" w14:textId="77777777" w:rsidR="00554191" w:rsidRPr="00DF3026" w:rsidRDefault="00554191" w:rsidP="00EC223A">
      <w:pPr>
        <w:pStyle w:val="ListParagraph"/>
        <w:ind w:left="0"/>
        <w:jc w:val="both"/>
        <w:rPr>
          <w:rFonts w:ascii="Tahoma" w:hAnsi="Tahoma" w:cs="Tahoma"/>
          <w:lang w:val="es-ES"/>
        </w:rPr>
      </w:pPr>
    </w:p>
    <w:p w14:paraId="525A85BA" w14:textId="77777777" w:rsidR="00CC3B64" w:rsidRPr="00DF3026" w:rsidRDefault="00A40080" w:rsidP="00A26EDA">
      <w:pPr>
        <w:pStyle w:val="ListParagraph"/>
        <w:numPr>
          <w:ilvl w:val="0"/>
          <w:numId w:val="25"/>
        </w:numPr>
        <w:spacing w:before="120" w:after="20"/>
        <w:rPr>
          <w:rFonts w:ascii="Tahoma" w:hAnsi="Tahoma" w:cs="Tahoma"/>
        </w:rPr>
      </w:pPr>
      <w:r w:rsidRPr="00DF3026">
        <w:rPr>
          <w:rFonts w:ascii="Tahoma" w:hAnsi="Tahoma" w:cs="Tahoma"/>
          <w:b/>
          <w:color w:val="FF6600"/>
          <w:sz w:val="24"/>
          <w:lang w:val="es-ES"/>
        </w:rPr>
        <w:t>Descarga Electrónica</w:t>
      </w:r>
    </w:p>
    <w:p w14:paraId="525A85BB" w14:textId="77777777" w:rsidR="00CC3B64" w:rsidRPr="00DF3026" w:rsidRDefault="00CC3B64" w:rsidP="00CC3B64">
      <w:pPr>
        <w:rPr>
          <w:rFonts w:ascii="Tahoma" w:hAnsi="Tahoma" w:cs="Tahoma"/>
        </w:rPr>
      </w:pPr>
    </w:p>
    <w:p w14:paraId="525A85BC" w14:textId="77777777" w:rsidR="00CC3B64" w:rsidRPr="00DF3026" w:rsidRDefault="003034F7" w:rsidP="00D85BAA">
      <w:pPr>
        <w:tabs>
          <w:tab w:val="left" w:pos="360"/>
        </w:tabs>
        <w:ind w:left="360" w:hanging="360"/>
        <w:rPr>
          <w:rFonts w:ascii="Tahoma" w:hAnsi="Tahoma" w:cs="Tahoma"/>
          <w:lang w:val="es-ES"/>
        </w:rPr>
      </w:pPr>
      <w:r w:rsidRPr="00DF3026">
        <w:rPr>
          <w:rFonts w:ascii="Tahoma" w:hAnsi="Tahoma" w:cs="Tahoma"/>
          <w:b/>
          <w:bCs/>
          <w:lang w:val="es-ES"/>
        </w:rPr>
        <w:tab/>
      </w:r>
      <w:r w:rsidR="00A40080" w:rsidRPr="00DF3026">
        <w:rPr>
          <w:rFonts w:ascii="Tahoma" w:hAnsi="Tahoma" w:cs="Tahoma"/>
          <w:b/>
          <w:lang w:val="es-ES"/>
        </w:rPr>
        <w:t>Distribución de Productos a través de descarga electrónica.</w:t>
      </w:r>
      <w:r w:rsidR="00D85BAA" w:rsidRPr="00DF3026">
        <w:rPr>
          <w:rFonts w:ascii="Tahoma" w:hAnsi="Tahoma" w:cs="Tahoma"/>
          <w:lang w:val="es-ES"/>
        </w:rPr>
        <w:t xml:space="preserve"> </w:t>
      </w:r>
      <w:r w:rsidR="00A40080" w:rsidRPr="00DF3026">
        <w:rPr>
          <w:rFonts w:ascii="Tahoma" w:hAnsi="Tahoma" w:cs="Tahoma"/>
          <w:lang w:val="es-ES"/>
        </w:rPr>
        <w:t>Sin perjuicio de cualquier estipulación en contra contenida en el Contrato, podrá distribuir, a través de descarga electrónica, ÚNICAMENTE las Soluciones Unificadas que incluyan Productos de Microsoft marcados con una "x" en la casilla "Descarga Electrónica" en la Lista de Productos de más arriba, sujeto a los siguientes términos adicionales:</w:t>
      </w:r>
      <w:r w:rsidR="00D85BAA" w:rsidRPr="00DF3026">
        <w:rPr>
          <w:rFonts w:ascii="Tahoma" w:hAnsi="Tahoma" w:cs="Tahoma"/>
          <w:lang w:val="es-ES"/>
        </w:rPr>
        <w:t xml:space="preserve"> </w:t>
      </w:r>
    </w:p>
    <w:p w14:paraId="525A85BD" w14:textId="77777777" w:rsidR="00CC3B64" w:rsidRPr="00DF3026" w:rsidRDefault="00CC3B64" w:rsidP="004C604E">
      <w:pPr>
        <w:pStyle w:val="ListParagraph"/>
        <w:ind w:left="0"/>
        <w:rPr>
          <w:rFonts w:ascii="Tahoma" w:hAnsi="Tahoma" w:cs="Tahoma"/>
          <w:lang w:val="es-ES"/>
        </w:rPr>
      </w:pPr>
    </w:p>
    <w:p w14:paraId="525A85BE" w14:textId="77777777" w:rsidR="004C604E" w:rsidRPr="00DF3026" w:rsidRDefault="004C604E" w:rsidP="00755257">
      <w:pPr>
        <w:numPr>
          <w:ilvl w:val="4"/>
          <w:numId w:val="16"/>
        </w:numPr>
        <w:ind w:left="720"/>
        <w:rPr>
          <w:rFonts w:ascii="Tahoma" w:hAnsi="Tahoma" w:cs="Tahoma"/>
          <w:lang w:val="es-ES"/>
        </w:rPr>
      </w:pPr>
      <w:r w:rsidRPr="00DF3026">
        <w:rPr>
          <w:rFonts w:ascii="Tahoma" w:hAnsi="Tahoma" w:cs="Tahoma"/>
          <w:lang w:val="es-ES"/>
        </w:rPr>
        <w:t>La Solución Unificada que se distribuirá a través de descarga electrónica deberá incorporar el Producto en su</w:t>
      </w:r>
      <w:r w:rsidR="00755257" w:rsidRPr="00DF3026">
        <w:rPr>
          <w:rFonts w:ascii="Tahoma" w:hAnsi="Tahoma" w:cs="Tahoma"/>
          <w:lang w:val="es-ES"/>
        </w:rPr>
        <w:t> </w:t>
      </w:r>
      <w:r w:rsidRPr="00DF3026">
        <w:rPr>
          <w:rFonts w:ascii="Tahoma" w:hAnsi="Tahoma" w:cs="Tahoma"/>
          <w:lang w:val="es-ES"/>
        </w:rPr>
        <w:t xml:space="preserve">totalidad y la descarga electrónica deberá estar compuesta de la Solución Unificada en su totalidad. </w:t>
      </w:r>
    </w:p>
    <w:p w14:paraId="525A85BF" w14:textId="77777777" w:rsidR="004C604E" w:rsidRPr="00DF3026" w:rsidRDefault="00A40080" w:rsidP="00755257">
      <w:pPr>
        <w:numPr>
          <w:ilvl w:val="4"/>
          <w:numId w:val="16"/>
        </w:numPr>
        <w:ind w:left="720"/>
        <w:rPr>
          <w:rFonts w:ascii="Tahoma" w:hAnsi="Tahoma" w:cs="Tahoma"/>
          <w:lang w:val="es-ES"/>
        </w:rPr>
      </w:pPr>
      <w:r w:rsidRPr="00DF3026">
        <w:rPr>
          <w:rFonts w:ascii="Tahoma" w:hAnsi="Tahoma" w:cs="Tahoma"/>
          <w:lang w:val="es-ES"/>
        </w:rPr>
        <w:lastRenderedPageBreak/>
        <w:t>Usted deberá conservar registros completos y precisos de todas las descargas electrónicas conforme a este Contrato, incluyendo el nombre de la Solución Unificada y el Producto correspondiente, la fecha de la venta y</w:t>
      </w:r>
      <w:r w:rsidR="00755257" w:rsidRPr="00DF3026">
        <w:rPr>
          <w:rFonts w:ascii="Tahoma" w:hAnsi="Tahoma" w:cs="Tahoma"/>
          <w:lang w:val="es-ES"/>
        </w:rPr>
        <w:t> </w:t>
      </w:r>
      <w:r w:rsidRPr="00DF3026">
        <w:rPr>
          <w:rFonts w:ascii="Tahoma" w:hAnsi="Tahoma" w:cs="Tahoma"/>
          <w:lang w:val="es-ES"/>
        </w:rPr>
        <w:t>la</w:t>
      </w:r>
      <w:r w:rsidR="00755257" w:rsidRPr="00DF3026">
        <w:rPr>
          <w:rFonts w:ascii="Tahoma" w:hAnsi="Tahoma" w:cs="Tahoma"/>
          <w:lang w:val="es-ES"/>
        </w:rPr>
        <w:t> </w:t>
      </w:r>
      <w:r w:rsidRPr="00DF3026">
        <w:rPr>
          <w:rFonts w:ascii="Tahoma" w:hAnsi="Tahoma" w:cs="Tahoma"/>
          <w:lang w:val="es-ES"/>
        </w:rPr>
        <w:t>dirección y nombre del Usuario Final.</w:t>
      </w:r>
    </w:p>
    <w:p w14:paraId="525A85C0" w14:textId="77777777" w:rsidR="004C604E" w:rsidRPr="00DF3026" w:rsidRDefault="00A40080" w:rsidP="003011A6">
      <w:pPr>
        <w:numPr>
          <w:ilvl w:val="4"/>
          <w:numId w:val="16"/>
        </w:numPr>
        <w:ind w:left="720"/>
        <w:rPr>
          <w:rFonts w:ascii="Tahoma" w:hAnsi="Tahoma" w:cs="Tahoma"/>
          <w:lang w:val="es-ES"/>
        </w:rPr>
      </w:pPr>
      <w:r w:rsidRPr="00DF3026">
        <w:rPr>
          <w:rFonts w:ascii="Tahoma" w:hAnsi="Tahoma" w:cs="Tahoma"/>
          <w:lang w:val="es-ES"/>
        </w:rPr>
        <w:t>Usted deberá proteger las páginas de descarga por un mínimo de certificado SSL de 128 bits o su equivalente.</w:t>
      </w:r>
    </w:p>
    <w:p w14:paraId="525A85C1" w14:textId="77777777" w:rsidR="00CC3B64" w:rsidRPr="00DF3026" w:rsidRDefault="00A40080" w:rsidP="003F3497">
      <w:pPr>
        <w:numPr>
          <w:ilvl w:val="4"/>
          <w:numId w:val="16"/>
        </w:numPr>
        <w:ind w:left="720"/>
        <w:rPr>
          <w:rFonts w:ascii="Tahoma" w:hAnsi="Tahoma" w:cs="Tahoma"/>
          <w:lang w:val="es-ES"/>
        </w:rPr>
      </w:pPr>
      <w:r w:rsidRPr="00DF3026">
        <w:rPr>
          <w:rFonts w:ascii="Tahoma" w:hAnsi="Tahoma" w:cs="Tahoma"/>
          <w:lang w:val="es-ES"/>
        </w:rPr>
        <w:t xml:space="preserve">Usted deberá implementar procedimientos que restrinjan el acceso a cualquier servidor que aloje un Producto como parte de una Solución Unificada para la descarga electrónica únicamente a sus Usuarios Finales autorizados, y </w:t>
      </w:r>
      <w:r w:rsidR="00C956B3" w:rsidRPr="00DF3026">
        <w:rPr>
          <w:rFonts w:ascii="Tahoma" w:hAnsi="Tahoma" w:cs="Tahoma"/>
          <w:lang w:val="es-ES"/>
        </w:rPr>
        <w:t>solo</w:t>
      </w:r>
      <w:r w:rsidRPr="00DF3026">
        <w:rPr>
          <w:rFonts w:ascii="Tahoma" w:hAnsi="Tahoma" w:cs="Tahoma"/>
          <w:lang w:val="es-ES"/>
        </w:rPr>
        <w:t xml:space="preserve"> al Producto al que dichos Usuarios Finales tienen derecho.</w:t>
      </w:r>
    </w:p>
    <w:p w14:paraId="525A85C2" w14:textId="77777777" w:rsidR="00CC3B64" w:rsidRPr="00DF3026" w:rsidRDefault="007D5D90" w:rsidP="00755257">
      <w:pPr>
        <w:pStyle w:val="ListParagraph"/>
        <w:numPr>
          <w:ilvl w:val="4"/>
          <w:numId w:val="16"/>
        </w:numPr>
        <w:ind w:left="720"/>
        <w:rPr>
          <w:rFonts w:ascii="Tahoma" w:hAnsi="Tahoma" w:cs="Tahoma"/>
          <w:lang w:val="es-ES"/>
        </w:rPr>
      </w:pPr>
      <w:r w:rsidRPr="00DF3026">
        <w:rPr>
          <w:rFonts w:ascii="Tahoma" w:hAnsi="Tahoma" w:cs="Tahoma"/>
          <w:lang w:val="es-ES"/>
        </w:rPr>
        <w:t>Cuando lo solicitemos, deberá entregarnos una descripción de la infraestructura de descarga de cualquier Solución Unificada que pretenda distribuir a través de descarga electrónica. Nosotros, a nuestro criterio y</w:t>
      </w:r>
      <w:r w:rsidR="00755257" w:rsidRPr="00DF3026">
        <w:rPr>
          <w:rFonts w:ascii="Tahoma" w:hAnsi="Tahoma" w:cs="Tahoma"/>
          <w:lang w:val="es-ES"/>
        </w:rPr>
        <w:t> </w:t>
      </w:r>
      <w:r w:rsidRPr="00DF3026">
        <w:rPr>
          <w:rFonts w:ascii="Tahoma" w:hAnsi="Tahoma" w:cs="Tahoma"/>
          <w:lang w:val="es-ES"/>
        </w:rPr>
        <w:t>sin</w:t>
      </w:r>
      <w:r w:rsidR="00755257" w:rsidRPr="00DF3026">
        <w:rPr>
          <w:rFonts w:ascii="Tahoma" w:hAnsi="Tahoma" w:cs="Tahoma"/>
          <w:lang w:val="es-ES"/>
        </w:rPr>
        <w:t> </w:t>
      </w:r>
      <w:r w:rsidRPr="00DF3026">
        <w:rPr>
          <w:rFonts w:ascii="Tahoma" w:hAnsi="Tahoma" w:cs="Tahoma"/>
          <w:lang w:val="es-ES"/>
        </w:rPr>
        <w:t>pago o multa de cualquier tipo, podremos revocar sus derechos a distribuir una Solución Unificada a través</w:t>
      </w:r>
      <w:r w:rsidR="00755257" w:rsidRPr="00DF3026">
        <w:rPr>
          <w:rFonts w:ascii="Tahoma" w:hAnsi="Tahoma" w:cs="Tahoma"/>
          <w:lang w:val="es-ES"/>
        </w:rPr>
        <w:t> </w:t>
      </w:r>
      <w:r w:rsidRPr="00DF3026">
        <w:rPr>
          <w:rFonts w:ascii="Tahoma" w:hAnsi="Tahoma" w:cs="Tahoma"/>
          <w:lang w:val="es-ES"/>
        </w:rPr>
        <w:t>de descarga electrónica si determinamos que su infraestructura no cumple los términos y condiciones de</w:t>
      </w:r>
      <w:r w:rsidR="00755257" w:rsidRPr="00DF3026">
        <w:rPr>
          <w:rFonts w:ascii="Tahoma" w:hAnsi="Tahoma" w:cs="Tahoma"/>
          <w:lang w:val="es-ES"/>
        </w:rPr>
        <w:t> </w:t>
      </w:r>
      <w:r w:rsidRPr="00DF3026">
        <w:rPr>
          <w:rFonts w:ascii="Tahoma" w:hAnsi="Tahoma" w:cs="Tahoma"/>
          <w:lang w:val="es-ES"/>
        </w:rPr>
        <w:t>este Contrato.</w:t>
      </w:r>
      <w:r w:rsidR="00A40080" w:rsidRPr="00DF3026">
        <w:rPr>
          <w:rFonts w:ascii="Tahoma" w:hAnsi="Tahoma" w:cs="Tahoma"/>
          <w:lang w:val="es-ES"/>
        </w:rPr>
        <w:t xml:space="preserve"> </w:t>
      </w:r>
    </w:p>
    <w:p w14:paraId="525A85C3" w14:textId="77777777" w:rsidR="00CC3B64" w:rsidRPr="00DF3026" w:rsidRDefault="00A40080" w:rsidP="003011A6">
      <w:pPr>
        <w:pStyle w:val="ListParagraph"/>
        <w:numPr>
          <w:ilvl w:val="4"/>
          <w:numId w:val="16"/>
        </w:numPr>
        <w:ind w:left="720"/>
        <w:rPr>
          <w:rFonts w:ascii="Tahoma" w:hAnsi="Tahoma" w:cs="Tahoma"/>
          <w:lang w:val="es-ES"/>
        </w:rPr>
      </w:pPr>
      <w:r w:rsidRPr="00DF3026">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525A85C4" w14:textId="77777777" w:rsidR="00CC3B64" w:rsidRPr="00DF3026" w:rsidRDefault="007D5D90" w:rsidP="003011A6">
      <w:pPr>
        <w:pStyle w:val="ListParagraph"/>
        <w:numPr>
          <w:ilvl w:val="4"/>
          <w:numId w:val="16"/>
        </w:numPr>
        <w:ind w:left="720"/>
        <w:rPr>
          <w:rFonts w:ascii="Tahoma" w:hAnsi="Tahoma" w:cs="Tahoma"/>
          <w:lang w:val="es-ES"/>
        </w:rPr>
      </w:pPr>
      <w:r w:rsidRPr="00DF3026">
        <w:rPr>
          <w:rFonts w:ascii="Tahoma" w:hAnsi="Tahoma" w:cs="Tahoma"/>
          <w:lang w:val="es-ES"/>
        </w:rPr>
        <w:t xml:space="preserve">Usted realizará un incumplimiento grave del Contrato y será responsable por cualquier daño, sin limitación en cuanto a su tipo o </w:t>
      </w:r>
      <w:r w:rsidR="002007E8" w:rsidRPr="00DF3026">
        <w:rPr>
          <w:rFonts w:ascii="Tahoma" w:hAnsi="Tahoma" w:cs="Tahoma"/>
          <w:lang w:val="es-ES"/>
        </w:rPr>
        <w:t>importe</w:t>
      </w:r>
      <w:r w:rsidRPr="00DF3026">
        <w:rPr>
          <w:rFonts w:ascii="Tahoma" w:hAnsi="Tahoma" w:cs="Tahoma"/>
          <w:lang w:val="es-ES"/>
        </w:rPr>
        <w:t>, si alguna persona (diferente a un Usuario Final que acceda o descargue debidamente la Solución Unificada) accede o descarga u</w:t>
      </w:r>
      <w:r w:rsidR="002007E8" w:rsidRPr="00DF3026">
        <w:rPr>
          <w:rFonts w:ascii="Tahoma" w:hAnsi="Tahoma" w:cs="Tahoma"/>
          <w:lang w:val="es-ES"/>
        </w:rPr>
        <w:t>n</w:t>
      </w:r>
      <w:r w:rsidRPr="00DF3026">
        <w:rPr>
          <w:rFonts w:ascii="Tahoma" w:hAnsi="Tahoma" w:cs="Tahoma"/>
          <w:lang w:val="es-ES"/>
        </w:rPr>
        <w:t xml:space="preserve"> Producto, ya sea de forma separada o como parte de la Solución Unificada. Si una persona accede o descarga un Producto de manera indebida, tendremos el derecho de realizar una investigación completa del acceso o la descarga indebidos a su exclusivo cargo.</w:t>
      </w:r>
    </w:p>
    <w:p w14:paraId="525A85C5" w14:textId="77777777" w:rsidR="00CC3B64" w:rsidRPr="00DF3026" w:rsidRDefault="00A40080" w:rsidP="00755257">
      <w:pPr>
        <w:numPr>
          <w:ilvl w:val="4"/>
          <w:numId w:val="16"/>
        </w:numPr>
        <w:ind w:left="720"/>
        <w:rPr>
          <w:rFonts w:ascii="Tahoma" w:hAnsi="Tahoma" w:cs="Tahoma"/>
          <w:lang w:val="es-ES"/>
        </w:rPr>
      </w:pPr>
      <w:r w:rsidRPr="00DF3026">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w:t>
      </w:r>
      <w:r w:rsidR="00755257" w:rsidRPr="00DF3026">
        <w:rPr>
          <w:rFonts w:ascii="Tahoma" w:hAnsi="Tahoma" w:cs="Tahoma"/>
          <w:lang w:val="es-ES"/>
        </w:rPr>
        <w:t> </w:t>
      </w:r>
      <w:r w:rsidRPr="00DF3026">
        <w:rPr>
          <w:rFonts w:ascii="Tahoma" w:hAnsi="Tahoma" w:cs="Tahoma"/>
          <w:lang w:val="es-ES"/>
        </w:rPr>
        <w:t>las Soluciones Unificadas a través de descarga electrónica y deberá detener cualquier distribución hasta que se</w:t>
      </w:r>
      <w:r w:rsidR="00755257" w:rsidRPr="00DF3026">
        <w:rPr>
          <w:rFonts w:ascii="Tahoma" w:hAnsi="Tahoma" w:cs="Tahoma"/>
          <w:lang w:val="es-ES"/>
        </w:rPr>
        <w:t> </w:t>
      </w:r>
      <w:r w:rsidRPr="00DF3026">
        <w:rPr>
          <w:rFonts w:ascii="Tahoma" w:hAnsi="Tahoma" w:cs="Tahoma"/>
          <w:lang w:val="es-ES"/>
        </w:rPr>
        <w:t>haya resuelto dicho incumplimiento.</w:t>
      </w:r>
    </w:p>
    <w:p w14:paraId="525A85C6" w14:textId="77777777" w:rsidR="00EC223A" w:rsidRPr="00DF3026" w:rsidRDefault="00EC223A" w:rsidP="00554191">
      <w:pPr>
        <w:ind w:left="360"/>
        <w:rPr>
          <w:rFonts w:ascii="Tahoma" w:hAnsi="Tahoma" w:cs="Tahoma"/>
          <w:lang w:val="es-ES"/>
        </w:rPr>
      </w:pPr>
    </w:p>
    <w:p w14:paraId="525A85C7" w14:textId="77777777" w:rsidR="00EC223A" w:rsidRPr="00DF3026" w:rsidRDefault="00A40080" w:rsidP="00A26EDA">
      <w:pPr>
        <w:numPr>
          <w:ilvl w:val="0"/>
          <w:numId w:val="25"/>
        </w:numPr>
        <w:spacing w:before="120" w:after="20"/>
        <w:rPr>
          <w:rFonts w:ascii="Tahoma" w:hAnsi="Tahoma" w:cs="Tahoma"/>
        </w:rPr>
      </w:pPr>
      <w:r w:rsidRPr="00DF3026">
        <w:rPr>
          <w:rFonts w:ascii="Tahoma" w:hAnsi="Tahoma" w:cs="Tahoma"/>
          <w:b/>
          <w:color w:val="FF6600"/>
          <w:sz w:val="24"/>
          <w:lang w:val="es-ES"/>
        </w:rPr>
        <w:t>Concesiones de Migración del Producto</w:t>
      </w:r>
    </w:p>
    <w:p w14:paraId="525A85C8" w14:textId="77777777" w:rsidR="00830ED6" w:rsidRPr="00DF3026" w:rsidRDefault="00A40080" w:rsidP="003E3910">
      <w:pPr>
        <w:spacing w:before="120" w:after="20"/>
        <w:rPr>
          <w:rFonts w:ascii="Tahoma" w:hAnsi="Tahoma" w:cs="Tahoma"/>
          <w:lang w:val="es-ES"/>
        </w:rPr>
      </w:pPr>
      <w:r w:rsidRPr="00DF3026">
        <w:rPr>
          <w:rFonts w:ascii="Tahoma" w:hAnsi="Tahoma" w:cs="Tahoma"/>
          <w:b/>
          <w:lang w:val="es-ES"/>
        </w:rPr>
        <w:t>Concesiones de Migración del Producto para Mantenimiento Integrado</w:t>
      </w:r>
      <w:r w:rsidRPr="00F73D81">
        <w:rPr>
          <w:rFonts w:ascii="Tahoma" w:hAnsi="Tahoma" w:cs="Tahoma"/>
          <w:b/>
          <w:bCs/>
          <w:lang w:val="es-ES"/>
        </w:rPr>
        <w:t>.</w:t>
      </w:r>
      <w:r w:rsidRPr="00DF3026">
        <w:rPr>
          <w:rFonts w:ascii="Tahoma" w:hAnsi="Tahoma" w:cs="Tahoma"/>
          <w:lang w:val="es-ES"/>
        </w:rPr>
        <w:t xml:space="preserve"> </w:t>
      </w:r>
      <w:r w:rsidR="003E3910" w:rsidRPr="00DF3026">
        <w:rPr>
          <w:rFonts w:ascii="Tahoma" w:hAnsi="Tahoma" w:cs="Tahoma"/>
          <w:lang w:val="es-ES"/>
        </w:rPr>
        <w:t>Esta sección se aplica únicamente a los Usuarios Finales con Mantenimiento Integrado para sus Productos en el momento que se actualice la Solución Unificada.</w:t>
      </w:r>
    </w:p>
    <w:p w14:paraId="525A85C9" w14:textId="77777777" w:rsidR="00F77BD0" w:rsidRPr="00DF3026" w:rsidRDefault="003E3910" w:rsidP="00536C86">
      <w:pPr>
        <w:spacing w:before="120" w:after="120"/>
        <w:jc w:val="both"/>
        <w:rPr>
          <w:rFonts w:ascii="Tahoma" w:hAnsi="Tahoma" w:cs="Tahoma"/>
          <w:lang w:val="es-ES"/>
        </w:rPr>
      </w:pPr>
      <w:r w:rsidRPr="00DF3026">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525A85CA" w14:textId="77777777" w:rsidR="000E36EC" w:rsidRPr="00DF3026" w:rsidRDefault="003E3910" w:rsidP="000C5051">
      <w:pPr>
        <w:pStyle w:val="ListParagraph"/>
        <w:numPr>
          <w:ilvl w:val="0"/>
          <w:numId w:val="3"/>
        </w:numPr>
        <w:spacing w:before="120" w:after="120"/>
        <w:jc w:val="both"/>
        <w:rPr>
          <w:rFonts w:ascii="Tahoma" w:hAnsi="Tahoma" w:cs="Tahoma"/>
          <w:lang w:val="es-ES"/>
        </w:rPr>
      </w:pPr>
      <w:r w:rsidRPr="00DF3026">
        <w:rPr>
          <w:rFonts w:ascii="Tahoma" w:hAnsi="Tahoma" w:cs="Tahoma"/>
          <w:lang w:val="es-ES"/>
        </w:rPr>
        <w:t>Licencia Cualificada es la licencia de software con Mantenimiento Integrado.</w:t>
      </w:r>
    </w:p>
    <w:p w14:paraId="525A85CB" w14:textId="77777777" w:rsidR="00830ED6" w:rsidRPr="00DF3026" w:rsidRDefault="003E3910" w:rsidP="000C5051">
      <w:pPr>
        <w:pStyle w:val="ListParagraph"/>
        <w:numPr>
          <w:ilvl w:val="0"/>
          <w:numId w:val="3"/>
        </w:numPr>
        <w:spacing w:before="120" w:after="120"/>
        <w:jc w:val="both"/>
        <w:rPr>
          <w:rFonts w:ascii="Tahoma" w:hAnsi="Tahoma" w:cs="Tahoma"/>
          <w:lang w:val="es-ES"/>
        </w:rPr>
      </w:pPr>
      <w:r w:rsidRPr="00DF3026">
        <w:rPr>
          <w:rFonts w:ascii="Tahoma" w:hAnsi="Tahoma" w:cs="Tahoma"/>
          <w:lang w:val="es-ES"/>
        </w:rPr>
        <w:t>Licencia Elegible es la licencia de software que se puede distribuir sin una Solución Unificada actualizada.</w:t>
      </w:r>
    </w:p>
    <w:p w14:paraId="525A85CC" w14:textId="77777777" w:rsidR="00D549E9" w:rsidRPr="00DF3026" w:rsidRDefault="00D549E9" w:rsidP="008F4C47">
      <w:pPr>
        <w:spacing w:before="120" w:after="120"/>
        <w:jc w:val="both"/>
        <w:rPr>
          <w:rFonts w:ascii="Tahoma" w:hAnsi="Tahoma" w:cs="Tahoma"/>
          <w:lang w:val="es-ES"/>
        </w:rPr>
      </w:pPr>
    </w:p>
    <w:p w14:paraId="525A85CD" w14:textId="77777777" w:rsidR="00D549E9" w:rsidRPr="001D09D6" w:rsidRDefault="003E3910" w:rsidP="008F4C47">
      <w:pPr>
        <w:spacing w:before="120" w:after="120"/>
        <w:jc w:val="both"/>
        <w:rPr>
          <w:rFonts w:ascii="Tahoma" w:hAnsi="Tahoma" w:cs="Tahoma"/>
          <w:b/>
        </w:rPr>
      </w:pPr>
      <w:r w:rsidRPr="001D09D6">
        <w:rPr>
          <w:rStyle w:val="Hyperlink"/>
          <w:rFonts w:ascii="Tahoma" w:hAnsi="Tahoma" w:cs="Tahoma"/>
          <w:b/>
          <w:color w:val="auto"/>
          <w:u w:val="none"/>
        </w:rPr>
        <w:t>Microsoft</w:t>
      </w:r>
      <w:r w:rsidRPr="001D09D6">
        <w:rPr>
          <w:rStyle w:val="Hyperlink"/>
          <w:rFonts w:ascii="Tahoma" w:hAnsi="Tahoma" w:cs="Tahoma"/>
          <w:b/>
          <w:color w:val="auto"/>
          <w:u w:val="none"/>
          <w:vertAlign w:val="superscript"/>
        </w:rPr>
        <w:t>®</w:t>
      </w:r>
      <w:r w:rsidRPr="001D09D6">
        <w:rPr>
          <w:rStyle w:val="Hyperlink"/>
          <w:rFonts w:ascii="Tahoma" w:hAnsi="Tahoma" w:cs="Tahoma"/>
          <w:b/>
          <w:color w:val="auto"/>
          <w:u w:val="none"/>
        </w:rPr>
        <w:t xml:space="preserve"> </w:t>
      </w:r>
      <w:r w:rsidRPr="001D09D6">
        <w:rPr>
          <w:rFonts w:ascii="Tahoma" w:hAnsi="Tahoma" w:cs="Tahoma"/>
          <w:b/>
        </w:rPr>
        <w:t>O</w:t>
      </w:r>
      <w:r w:rsidR="002007E8" w:rsidRPr="001D09D6">
        <w:rPr>
          <w:rFonts w:ascii="Tahoma" w:hAnsi="Tahoma" w:cs="Tahoma"/>
          <w:b/>
        </w:rPr>
        <w:t>ffice, Office Performance Point</w:t>
      </w:r>
      <w:r w:rsidRPr="001D09D6">
        <w:rPr>
          <w:rFonts w:ascii="Tahoma" w:hAnsi="Tahoma" w:cs="Tahoma"/>
          <w:b/>
        </w:rPr>
        <w:t xml:space="preserve"> y Office Communications Server</w:t>
      </w:r>
    </w:p>
    <w:p w14:paraId="525A85CE" w14:textId="77777777" w:rsidR="00D549E9" w:rsidRPr="00DF3026" w:rsidRDefault="00D549E9" w:rsidP="008F4C47">
      <w:pPr>
        <w:rPr>
          <w:rFonts w:ascii="Tahoma" w:hAnsi="Tahoma" w:cs="Tahoma"/>
          <w:lang w:val="es-ES"/>
        </w:rPr>
      </w:pPr>
      <w:r w:rsidRPr="00DF3026">
        <w:rPr>
          <w:rFonts w:ascii="Tahoma" w:hAnsi="Tahoma" w:cs="Tahoma"/>
          <w:sz w:val="16"/>
          <w:szCs w:val="12"/>
          <w:lang w:val="es-ES"/>
        </w:rPr>
        <w:t xml:space="preserve">Nota: </w:t>
      </w:r>
      <w:r w:rsidR="00A40080" w:rsidRPr="00DF3026">
        <w:rPr>
          <w:rFonts w:ascii="Tahoma" w:hAnsi="Tahoma" w:cs="Tahoma"/>
          <w:sz w:val="16"/>
          <w:lang w:val="es-ES"/>
        </w:rPr>
        <w:t xml:space="preserve">Las Licencias CAL/EC de OCS 2007 son seguidas de Licencias CAL/EC de </w:t>
      </w:r>
      <w:proofErr w:type="spellStart"/>
      <w:r w:rsidR="00A40080" w:rsidRPr="00DF3026">
        <w:rPr>
          <w:rFonts w:ascii="Tahoma" w:hAnsi="Tahoma" w:cs="Tahoma"/>
          <w:sz w:val="16"/>
          <w:lang w:val="es-ES"/>
        </w:rPr>
        <w:t>Lync</w:t>
      </w:r>
      <w:proofErr w:type="spellEnd"/>
      <w:r w:rsidR="00A40080" w:rsidRPr="00DF3026">
        <w:rPr>
          <w:rFonts w:ascii="Tahoma" w:hAnsi="Tahoma" w:cs="Tahoma"/>
          <w:sz w:val="16"/>
          <w:lang w:val="es-ES"/>
        </w:rPr>
        <w:t xml:space="preserve"> Server del mismo nivel (</w:t>
      </w:r>
      <w:proofErr w:type="spellStart"/>
      <w:r w:rsidR="00A40080" w:rsidRPr="00DF3026">
        <w:rPr>
          <w:rFonts w:ascii="Tahoma" w:hAnsi="Tahoma" w:cs="Tahoma"/>
          <w:sz w:val="16"/>
          <w:lang w:val="es-ES"/>
        </w:rPr>
        <w:t>Std</w:t>
      </w:r>
      <w:proofErr w:type="spellEnd"/>
      <w:r w:rsidR="00A40080" w:rsidRPr="00DF3026">
        <w:rPr>
          <w:rFonts w:ascii="Tahoma" w:hAnsi="Tahoma" w:cs="Tahoma"/>
          <w:sz w:val="16"/>
          <w:szCs w:val="16"/>
          <w:lang w:val="es-ES"/>
        </w:rPr>
        <w:sym w:font="Wingdings" w:char="F0E0"/>
      </w:r>
      <w:r w:rsidR="00A40080" w:rsidRPr="00DF3026">
        <w:rPr>
          <w:rFonts w:ascii="Tahoma" w:hAnsi="Tahoma" w:cs="Tahoma"/>
          <w:sz w:val="16"/>
          <w:lang w:val="es-ES"/>
        </w:rPr>
        <w:t xml:space="preserve"> </w:t>
      </w:r>
      <w:proofErr w:type="spellStart"/>
      <w:r w:rsidR="00A40080" w:rsidRPr="00DF3026">
        <w:rPr>
          <w:rFonts w:ascii="Tahoma" w:hAnsi="Tahoma" w:cs="Tahoma"/>
          <w:sz w:val="16"/>
          <w:lang w:val="es-ES"/>
        </w:rPr>
        <w:t>Std</w:t>
      </w:r>
      <w:proofErr w:type="spellEnd"/>
      <w:r w:rsidR="00A40080" w:rsidRPr="00DF3026">
        <w:rPr>
          <w:rFonts w:ascii="Tahoma" w:hAnsi="Tahoma" w:cs="Tahoma"/>
          <w:sz w:val="16"/>
          <w:lang w:val="es-ES"/>
        </w:rPr>
        <w:t xml:space="preserve">, </w:t>
      </w:r>
      <w:proofErr w:type="spellStart"/>
      <w:r w:rsidR="00A40080" w:rsidRPr="00DF3026">
        <w:rPr>
          <w:rFonts w:ascii="Tahoma" w:hAnsi="Tahoma" w:cs="Tahoma"/>
          <w:sz w:val="16"/>
          <w:lang w:val="es-ES"/>
        </w:rPr>
        <w:t>Ent</w:t>
      </w:r>
      <w:proofErr w:type="spellEnd"/>
      <w:r w:rsidR="00A40080" w:rsidRPr="00DF3026">
        <w:rPr>
          <w:rFonts w:ascii="Tahoma" w:hAnsi="Tahoma" w:cs="Tahoma"/>
          <w:sz w:val="16"/>
          <w:szCs w:val="16"/>
          <w:lang w:val="es-ES"/>
        </w:rPr>
        <w:sym w:font="Wingdings" w:char="F0E0"/>
      </w:r>
      <w:proofErr w:type="spellStart"/>
      <w:r w:rsidR="00A40080" w:rsidRPr="00DF3026">
        <w:rPr>
          <w:rFonts w:ascii="Tahoma" w:hAnsi="Tahoma" w:cs="Tahoma"/>
          <w:sz w:val="16"/>
          <w:lang w:val="es-ES"/>
        </w:rPr>
        <w:t>Ent</w:t>
      </w:r>
      <w:proofErr w:type="spellEnd"/>
      <w:r w:rsidR="00A40080" w:rsidRPr="00DF3026">
        <w:rPr>
          <w:rFonts w:ascii="Tahoma" w:hAnsi="Tahoma" w:cs="Tahoma"/>
          <w:sz w:val="16"/>
          <w:lang w:val="es-ES"/>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DF3026" w14:paraId="525A85D1" w14:textId="77777777" w:rsidTr="008F4C47">
        <w:trPr>
          <w:trHeight w:val="217"/>
        </w:trPr>
        <w:tc>
          <w:tcPr>
            <w:tcW w:w="6300" w:type="dxa"/>
            <w:tcBorders>
              <w:top w:val="nil"/>
              <w:bottom w:val="single" w:sz="4" w:space="0" w:color="F79646"/>
              <w:right w:val="single" w:sz="4" w:space="0" w:color="F79646"/>
            </w:tcBorders>
            <w:shd w:val="clear" w:color="auto" w:fill="F79646"/>
            <w:vAlign w:val="center"/>
          </w:tcPr>
          <w:p w14:paraId="525A85CF" w14:textId="77777777" w:rsidR="00F77BD0" w:rsidRPr="00DF3026" w:rsidRDefault="00A40080" w:rsidP="009971BE">
            <w:pPr>
              <w:jc w:val="center"/>
              <w:rPr>
                <w:rFonts w:ascii="Tahoma" w:hAnsi="Tahoma" w:cs="Tahoma"/>
                <w:b/>
                <w:bCs/>
                <w:sz w:val="18"/>
                <w:szCs w:val="18"/>
                <w:lang w:val="pt-BR"/>
              </w:rPr>
            </w:pPr>
            <w:r w:rsidRPr="00DF3026">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525A85D0" w14:textId="77777777" w:rsidR="00F77BD0" w:rsidRPr="00DF3026" w:rsidRDefault="00A40080" w:rsidP="00F77BD0">
            <w:pPr>
              <w:jc w:val="center"/>
              <w:rPr>
                <w:rStyle w:val="Hyperlink"/>
                <w:rFonts w:ascii="Tahoma" w:hAnsi="Tahoma" w:cs="Tahoma"/>
                <w:b/>
                <w:bCs/>
                <w:iCs/>
                <w:color w:val="auto"/>
                <w:sz w:val="18"/>
                <w:szCs w:val="18"/>
                <w:u w:val="none"/>
                <w:lang w:val="pt-BR"/>
              </w:rPr>
            </w:pPr>
            <w:r w:rsidRPr="00DF3026">
              <w:rPr>
                <w:rFonts w:ascii="Tahoma" w:hAnsi="Tahoma" w:cs="Tahoma"/>
                <w:b/>
                <w:sz w:val="18"/>
                <w:lang w:val="es-ES"/>
              </w:rPr>
              <w:t>Licencia Elegible</w:t>
            </w:r>
          </w:p>
        </w:tc>
      </w:tr>
      <w:tr w:rsidR="00F77BD0" w:rsidRPr="00DF3026" w14:paraId="525A85D4"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525A85D2" w14:textId="77777777" w:rsidR="00F77BD0" w:rsidRPr="00DF3026" w:rsidRDefault="004B292B" w:rsidP="004B292B">
            <w:pPr>
              <w:pStyle w:val="FootnoteBulletLevel1"/>
              <w:tabs>
                <w:tab w:val="clear" w:pos="900"/>
              </w:tabs>
              <w:spacing w:before="0" w:after="0"/>
              <w:ind w:left="0" w:firstLine="0"/>
              <w:rPr>
                <w:rFonts w:ascii="Tahoma" w:hAnsi="Tahoma" w:cs="Tahoma"/>
                <w:sz w:val="16"/>
                <w:szCs w:val="16"/>
              </w:rPr>
            </w:pPr>
            <w:r w:rsidRPr="00DF3026">
              <w:rPr>
                <w:rStyle w:val="Hyperlink"/>
                <w:rFonts w:ascii="Tahoma" w:hAnsi="Tahoma" w:cs="Tahoma"/>
                <w:color w:val="auto"/>
                <w:sz w:val="16"/>
                <w:u w:val="none"/>
              </w:rPr>
              <w:t>Microsoft</w:t>
            </w:r>
            <w:r w:rsidRPr="00DF3026">
              <w:rPr>
                <w:rStyle w:val="Hyperlink"/>
                <w:rFonts w:ascii="Tahoma" w:hAnsi="Tahoma" w:cs="Tahoma"/>
                <w:color w:val="auto"/>
                <w:sz w:val="16"/>
                <w:u w:val="none"/>
                <w:vertAlign w:val="superscript"/>
              </w:rPr>
              <w:t>®</w:t>
            </w:r>
            <w:r w:rsidRPr="00DF3026">
              <w:rPr>
                <w:rStyle w:val="Hyperlink"/>
                <w:rFonts w:ascii="Tahoma" w:hAnsi="Tahoma" w:cs="Tahoma"/>
                <w:color w:val="auto"/>
                <w:sz w:val="16"/>
                <w:u w:val="none"/>
              </w:rPr>
              <w:t xml:space="preserve"> </w:t>
            </w:r>
            <w:r w:rsidRPr="00DF3026">
              <w:rPr>
                <w:rFonts w:ascii="Tahoma" w:hAnsi="Tahoma" w:cs="Tahoma"/>
                <w:sz w:val="16"/>
              </w:rPr>
              <w:t>Office Small Business Edition 2007</w:t>
            </w:r>
          </w:p>
        </w:tc>
        <w:tc>
          <w:tcPr>
            <w:tcW w:w="4590" w:type="dxa"/>
            <w:tcBorders>
              <w:top w:val="single" w:sz="4" w:space="0" w:color="F79646"/>
              <w:left w:val="single" w:sz="4" w:space="0" w:color="F79646"/>
              <w:bottom w:val="single" w:sz="4" w:space="0" w:color="F79646"/>
              <w:right w:val="single" w:sz="4" w:space="0" w:color="F79646"/>
            </w:tcBorders>
          </w:tcPr>
          <w:p w14:paraId="525A85D3" w14:textId="77777777" w:rsidR="00F77BD0" w:rsidRPr="00DF3026" w:rsidRDefault="004B292B" w:rsidP="004B292B">
            <w:pPr>
              <w:pStyle w:val="FootnoteBulletLevel1"/>
              <w:tabs>
                <w:tab w:val="clear" w:pos="900"/>
              </w:tabs>
              <w:spacing w:before="0" w:after="0"/>
              <w:ind w:left="0" w:firstLine="0"/>
              <w:rPr>
                <w:rFonts w:ascii="Tahoma" w:hAnsi="Tahoma" w:cs="Tahoma"/>
                <w:sz w:val="16"/>
                <w:szCs w:val="16"/>
              </w:rPr>
            </w:pPr>
            <w:r w:rsidRPr="00DF3026">
              <w:rPr>
                <w:rStyle w:val="Hyperlink"/>
                <w:rFonts w:ascii="Tahoma" w:hAnsi="Tahoma" w:cs="Tahoma"/>
                <w:color w:val="auto"/>
                <w:sz w:val="16"/>
                <w:u w:val="none"/>
                <w:lang w:val="es-ES"/>
              </w:rPr>
              <w:t>Microsoft</w:t>
            </w:r>
            <w:r w:rsidRPr="00DF3026">
              <w:rPr>
                <w:rStyle w:val="Hyperlink"/>
                <w:rFonts w:ascii="Tahoma" w:hAnsi="Tahoma" w:cs="Tahoma"/>
                <w:color w:val="auto"/>
                <w:sz w:val="16"/>
                <w:u w:val="none"/>
                <w:vertAlign w:val="superscript"/>
                <w:lang w:val="es-ES"/>
              </w:rPr>
              <w:t>®</w:t>
            </w:r>
            <w:r w:rsidRPr="00DF3026">
              <w:rPr>
                <w:rStyle w:val="Hyperlink"/>
                <w:rFonts w:ascii="Tahoma" w:hAnsi="Tahoma" w:cs="Tahoma"/>
                <w:color w:val="auto"/>
                <w:sz w:val="16"/>
                <w:u w:val="none"/>
                <w:lang w:val="es-ES"/>
              </w:rPr>
              <w:t xml:space="preserve"> </w:t>
            </w:r>
            <w:r w:rsidRPr="00DF3026">
              <w:rPr>
                <w:rFonts w:ascii="Tahoma" w:hAnsi="Tahoma" w:cs="Tahoma"/>
                <w:sz w:val="16"/>
                <w:lang w:val="es-ES"/>
              </w:rPr>
              <w:t>Office Professional 2010</w:t>
            </w:r>
          </w:p>
        </w:tc>
      </w:tr>
      <w:tr w:rsidR="00F77BD0" w:rsidRPr="00DF3026" w14:paraId="525A85D7"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525A85D5" w14:textId="77777777" w:rsidR="00F77BD0" w:rsidRPr="00DF3026" w:rsidRDefault="00A40080" w:rsidP="009971BE">
            <w:pPr>
              <w:pStyle w:val="FootnoteBulletLevel1"/>
              <w:tabs>
                <w:tab w:val="clear" w:pos="900"/>
              </w:tabs>
              <w:spacing w:before="0" w:after="0"/>
              <w:ind w:left="0" w:firstLine="0"/>
              <w:rPr>
                <w:rFonts w:ascii="Tahoma" w:hAnsi="Tahoma" w:cs="Tahoma"/>
                <w:sz w:val="16"/>
                <w:szCs w:val="16"/>
              </w:rPr>
            </w:pPr>
            <w:r w:rsidRPr="00DF3026">
              <w:rPr>
                <w:rStyle w:val="Hyperlink"/>
                <w:rFonts w:ascii="Tahoma" w:hAnsi="Tahoma" w:cs="Tahoma"/>
                <w:color w:val="auto"/>
                <w:sz w:val="16"/>
                <w:u w:val="none"/>
                <w:lang w:val="es-ES"/>
              </w:rPr>
              <w:t>Microsoft</w:t>
            </w:r>
            <w:r w:rsidRPr="00DF3026">
              <w:rPr>
                <w:rStyle w:val="Hyperlink"/>
                <w:rFonts w:ascii="Tahoma" w:hAnsi="Tahoma" w:cs="Tahoma"/>
                <w:color w:val="auto"/>
                <w:sz w:val="16"/>
                <w:u w:val="none"/>
                <w:vertAlign w:val="superscript"/>
                <w:lang w:val="es-ES"/>
              </w:rPr>
              <w:t>®</w:t>
            </w:r>
            <w:r w:rsidRPr="00DF3026">
              <w:rPr>
                <w:rStyle w:val="Hyperlink"/>
                <w:rFonts w:ascii="Tahoma" w:hAnsi="Tahoma" w:cs="Tahoma"/>
                <w:color w:val="auto"/>
                <w:sz w:val="16"/>
                <w:u w:val="none"/>
                <w:lang w:val="es-ES"/>
              </w:rPr>
              <w:t xml:space="preserve"> Office Enterprise </w:t>
            </w:r>
            <w:proofErr w:type="spellStart"/>
            <w:r w:rsidRPr="00DF3026">
              <w:rPr>
                <w:rStyle w:val="Hyperlink"/>
                <w:rFonts w:ascii="Tahoma" w:hAnsi="Tahoma" w:cs="Tahoma"/>
                <w:color w:val="auto"/>
                <w:sz w:val="16"/>
                <w:u w:val="none"/>
                <w:lang w:val="es-ES"/>
              </w:rPr>
              <w:t>Edition</w:t>
            </w:r>
            <w:proofErr w:type="spellEnd"/>
            <w:r w:rsidRPr="00DF3026">
              <w:rPr>
                <w:rStyle w:val="Hyperlink"/>
                <w:rFonts w:ascii="Tahoma" w:hAnsi="Tahoma" w:cs="Tahoma"/>
                <w:color w:val="auto"/>
                <w:sz w:val="16"/>
                <w:u w:val="none"/>
                <w:lang w:val="es-ES"/>
              </w:rPr>
              <w:t xml:space="preserve"> 2007</w:t>
            </w:r>
          </w:p>
        </w:tc>
        <w:tc>
          <w:tcPr>
            <w:tcW w:w="4590" w:type="dxa"/>
            <w:tcBorders>
              <w:top w:val="single" w:sz="4" w:space="0" w:color="F79646"/>
              <w:left w:val="single" w:sz="4" w:space="0" w:color="F79646"/>
              <w:bottom w:val="single" w:sz="4" w:space="0" w:color="F79646"/>
              <w:right w:val="single" w:sz="4" w:space="0" w:color="F79646"/>
            </w:tcBorders>
          </w:tcPr>
          <w:p w14:paraId="525A85D6" w14:textId="77777777" w:rsidR="00F77BD0" w:rsidRPr="00DF3026" w:rsidRDefault="004B292B" w:rsidP="004B292B">
            <w:pPr>
              <w:pStyle w:val="FootnoteBulletLevel1"/>
              <w:tabs>
                <w:tab w:val="clear" w:pos="900"/>
              </w:tabs>
              <w:spacing w:before="0" w:after="0"/>
              <w:ind w:left="0" w:firstLine="0"/>
              <w:rPr>
                <w:rFonts w:ascii="Tahoma" w:hAnsi="Tahoma" w:cs="Tahoma"/>
                <w:bCs/>
                <w:sz w:val="16"/>
                <w:szCs w:val="16"/>
              </w:rPr>
            </w:pPr>
            <w:r w:rsidRPr="00DF3026">
              <w:rPr>
                <w:rStyle w:val="Hyperlink"/>
                <w:rFonts w:ascii="Tahoma" w:hAnsi="Tahoma" w:cs="Tahoma"/>
                <w:color w:val="auto"/>
                <w:sz w:val="16"/>
                <w:u w:val="none"/>
                <w:lang w:val="es-ES"/>
              </w:rPr>
              <w:t>Microsoft</w:t>
            </w:r>
            <w:r w:rsidRPr="00DF3026">
              <w:rPr>
                <w:rStyle w:val="Hyperlink"/>
                <w:rFonts w:ascii="Tahoma" w:hAnsi="Tahoma" w:cs="Tahoma"/>
                <w:color w:val="auto"/>
                <w:sz w:val="16"/>
                <w:u w:val="none"/>
                <w:vertAlign w:val="superscript"/>
                <w:lang w:val="es-ES"/>
              </w:rPr>
              <w:t>®</w:t>
            </w:r>
            <w:r w:rsidRPr="00DF3026">
              <w:rPr>
                <w:rStyle w:val="Hyperlink"/>
                <w:rFonts w:ascii="Tahoma" w:hAnsi="Tahoma" w:cs="Tahoma"/>
                <w:color w:val="auto"/>
                <w:sz w:val="16"/>
                <w:u w:val="none"/>
                <w:lang w:val="es-ES"/>
              </w:rPr>
              <w:t xml:space="preserve"> </w:t>
            </w:r>
            <w:r w:rsidRPr="00DF3026">
              <w:rPr>
                <w:rFonts w:ascii="Tahoma" w:hAnsi="Tahoma" w:cs="Tahoma"/>
                <w:sz w:val="16"/>
                <w:lang w:val="es-ES"/>
              </w:rPr>
              <w:t>Office Professional 2010</w:t>
            </w:r>
          </w:p>
        </w:tc>
      </w:tr>
      <w:tr w:rsidR="00F77BD0" w:rsidRPr="00DF3026" w14:paraId="525A85DA" w14:textId="77777777" w:rsidTr="008F4C47">
        <w:tc>
          <w:tcPr>
            <w:tcW w:w="6300" w:type="dxa"/>
            <w:tcBorders>
              <w:top w:val="single" w:sz="4" w:space="0" w:color="F79646"/>
              <w:left w:val="single" w:sz="4" w:space="0" w:color="F79646"/>
              <w:bottom w:val="single" w:sz="4" w:space="0" w:color="F79646"/>
              <w:right w:val="single" w:sz="4" w:space="0" w:color="F79646"/>
            </w:tcBorders>
            <w:vAlign w:val="center"/>
          </w:tcPr>
          <w:p w14:paraId="525A85D8" w14:textId="77777777" w:rsidR="00F77BD0" w:rsidRPr="00DF3026" w:rsidRDefault="00F77BD0" w:rsidP="009971BE">
            <w:pPr>
              <w:rPr>
                <w:rFonts w:ascii="Tahoma" w:hAnsi="Tahoma" w:cs="Tahoma"/>
                <w:bCs/>
                <w:sz w:val="16"/>
                <w:szCs w:val="16"/>
              </w:rPr>
            </w:pPr>
            <w:r w:rsidRPr="001D09D6">
              <w:rPr>
                <w:rFonts w:ascii="Tahoma" w:hAnsi="Tahoma" w:cs="Tahoma"/>
                <w:bCs/>
                <w:sz w:val="16"/>
                <w:szCs w:val="16"/>
              </w:rPr>
              <w:t>Microsoft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14:paraId="525A85D9" w14:textId="77777777" w:rsidR="00F77BD0" w:rsidRPr="00DF3026" w:rsidRDefault="00F77BD0" w:rsidP="009971BE">
            <w:pPr>
              <w:rPr>
                <w:rStyle w:val="Hyperlink"/>
                <w:rFonts w:ascii="Tahoma" w:hAnsi="Tahoma" w:cs="Tahoma"/>
                <w:bCs/>
                <w:iCs/>
                <w:color w:val="auto"/>
                <w:sz w:val="16"/>
                <w:szCs w:val="16"/>
                <w:u w:val="none"/>
                <w:lang w:val="pt-BR"/>
              </w:rPr>
            </w:pPr>
            <w:r w:rsidRPr="00DF3026">
              <w:rPr>
                <w:rStyle w:val="Hyperlink"/>
                <w:rFonts w:ascii="Tahoma" w:hAnsi="Tahoma" w:cs="Tahoma"/>
                <w:bCs/>
                <w:iCs/>
                <w:color w:val="auto"/>
                <w:sz w:val="16"/>
                <w:szCs w:val="16"/>
                <w:u w:val="none"/>
                <w:lang w:val="es-ES"/>
              </w:rPr>
              <w:t>Microsoft SharePoint Enterprise 2010</w:t>
            </w:r>
          </w:p>
        </w:tc>
      </w:tr>
      <w:tr w:rsidR="00F77BD0" w:rsidRPr="00DF3026" w14:paraId="525A85DD"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5DB" w14:textId="77777777" w:rsidR="00F77BD0" w:rsidRPr="00DF3026" w:rsidRDefault="004B292B" w:rsidP="004B292B">
            <w:pPr>
              <w:rPr>
                <w:rFonts w:ascii="Tahoma" w:hAnsi="Tahoma" w:cs="Tahoma"/>
                <w:bCs/>
                <w:sz w:val="16"/>
                <w:szCs w:val="16"/>
              </w:rPr>
            </w:pPr>
            <w:r w:rsidRPr="00DF3026">
              <w:rPr>
                <w:rFonts w:ascii="Tahoma" w:hAnsi="Tahoma" w:cs="Tahoma"/>
                <w:sz w:val="16"/>
              </w:rPr>
              <w:t>Microsoft</w:t>
            </w:r>
            <w:r w:rsidRPr="00DF3026">
              <w:rPr>
                <w:rFonts w:ascii="Tahoma" w:hAnsi="Tahoma" w:cs="Tahoma"/>
                <w:sz w:val="16"/>
                <w:vertAlign w:val="superscript"/>
              </w:rPr>
              <w:t>®</w:t>
            </w:r>
            <w:r w:rsidRPr="00DF3026">
              <w:rPr>
                <w:rFonts w:ascii="Tahoma" w:hAnsi="Tahoma" w:cs="Tahoma"/>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14:paraId="525A85DC" w14:textId="77777777" w:rsidR="00F77BD0" w:rsidRPr="00DF3026" w:rsidRDefault="004B292B" w:rsidP="004B292B">
            <w:pPr>
              <w:rPr>
                <w:rStyle w:val="Hyperlink"/>
                <w:rFonts w:ascii="Tahoma" w:hAnsi="Tahoma" w:cs="Tahoma"/>
                <w:bCs/>
                <w:iCs/>
                <w:color w:val="auto"/>
                <w:sz w:val="16"/>
                <w:szCs w:val="16"/>
                <w:u w:val="none"/>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Lync</w:t>
            </w:r>
            <w:proofErr w:type="spellEnd"/>
            <w:r w:rsidRPr="00DF3026">
              <w:rPr>
                <w:rFonts w:ascii="Tahoma" w:hAnsi="Tahoma" w:cs="Tahoma"/>
                <w:sz w:val="16"/>
                <w:lang w:val="es-ES"/>
              </w:rPr>
              <w:t xml:space="preserve"> Server 2010 Standard </w:t>
            </w:r>
            <w:proofErr w:type="spellStart"/>
            <w:r w:rsidRPr="00DF3026">
              <w:rPr>
                <w:rFonts w:ascii="Tahoma" w:hAnsi="Tahoma" w:cs="Tahoma"/>
                <w:sz w:val="16"/>
                <w:lang w:val="es-ES"/>
              </w:rPr>
              <w:t>Edition</w:t>
            </w:r>
            <w:proofErr w:type="spellEnd"/>
          </w:p>
        </w:tc>
      </w:tr>
      <w:tr w:rsidR="00F77BD0" w:rsidRPr="00DF3026" w14:paraId="525A85E0"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5DE" w14:textId="77777777" w:rsidR="00F77BD0" w:rsidRPr="00DF3026" w:rsidRDefault="004B292B" w:rsidP="004B292B">
            <w:pPr>
              <w:rPr>
                <w:rFonts w:ascii="Tahoma" w:hAnsi="Tahoma" w:cs="Tahoma"/>
                <w:bCs/>
                <w:sz w:val="16"/>
                <w:szCs w:val="16"/>
              </w:rPr>
            </w:pPr>
            <w:r w:rsidRPr="001D09D6">
              <w:rPr>
                <w:rFonts w:ascii="Tahoma" w:hAnsi="Tahoma" w:cs="Tahoma"/>
                <w:sz w:val="16"/>
              </w:rPr>
              <w:t>Microsoft</w:t>
            </w:r>
            <w:r w:rsidRPr="001D09D6">
              <w:rPr>
                <w:rFonts w:ascii="Tahoma" w:hAnsi="Tahoma" w:cs="Tahoma"/>
                <w:sz w:val="16"/>
                <w:vertAlign w:val="superscript"/>
              </w:rPr>
              <w:t>®</w:t>
            </w:r>
            <w:r w:rsidRPr="001D09D6">
              <w:rPr>
                <w:rFonts w:ascii="Tahoma" w:hAnsi="Tahoma" w:cs="Tahoma"/>
                <w:sz w:val="16"/>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14:paraId="525A85DF" w14:textId="77777777" w:rsidR="00F77BD0" w:rsidRPr="00DF3026" w:rsidRDefault="004B292B" w:rsidP="004B292B">
            <w:pPr>
              <w:rPr>
                <w:rStyle w:val="Hyperlink"/>
                <w:rFonts w:ascii="Tahoma" w:hAnsi="Tahoma" w:cs="Tahoma"/>
                <w:bCs/>
                <w:iCs/>
                <w:color w:val="auto"/>
                <w:sz w:val="16"/>
                <w:szCs w:val="16"/>
                <w:u w:val="none"/>
                <w:lang w:val="fr-FR"/>
              </w:rPr>
            </w:pPr>
            <w:r w:rsidRPr="00DF3026">
              <w:rPr>
                <w:rFonts w:ascii="Tahoma" w:hAnsi="Tahoma" w:cs="Tahoma"/>
                <w:sz w:val="16"/>
                <w:lang w:val="fr-FR"/>
              </w:rPr>
              <w:t>Microsoft</w:t>
            </w:r>
            <w:r w:rsidRPr="00DF3026">
              <w:rPr>
                <w:rFonts w:ascii="Tahoma" w:hAnsi="Tahoma" w:cs="Tahoma"/>
                <w:sz w:val="16"/>
                <w:vertAlign w:val="superscript"/>
                <w:lang w:val="fr-FR"/>
              </w:rPr>
              <w:t>®</w:t>
            </w:r>
            <w:r w:rsidRPr="00DF3026">
              <w:rPr>
                <w:rFonts w:ascii="Tahoma" w:hAnsi="Tahoma" w:cs="Tahoma"/>
                <w:sz w:val="16"/>
                <w:lang w:val="fr-FR"/>
              </w:rPr>
              <w:t xml:space="preserve"> </w:t>
            </w:r>
            <w:proofErr w:type="spellStart"/>
            <w:r w:rsidRPr="00DF3026">
              <w:rPr>
                <w:rFonts w:ascii="Tahoma" w:hAnsi="Tahoma" w:cs="Tahoma"/>
                <w:sz w:val="16"/>
                <w:lang w:val="fr-FR"/>
              </w:rPr>
              <w:t>Lync</w:t>
            </w:r>
            <w:proofErr w:type="spellEnd"/>
            <w:r w:rsidRPr="00DF3026">
              <w:rPr>
                <w:rFonts w:ascii="Tahoma" w:hAnsi="Tahoma" w:cs="Tahoma"/>
                <w:sz w:val="16"/>
                <w:lang w:val="fr-FR"/>
              </w:rPr>
              <w:t xml:space="preserve"> Server 2010 Enterprise Edition</w:t>
            </w:r>
          </w:p>
        </w:tc>
      </w:tr>
    </w:tbl>
    <w:p w14:paraId="525A85E1" w14:textId="77777777" w:rsidR="00294CBF" w:rsidRPr="00DF3026" w:rsidRDefault="00294CBF" w:rsidP="00F77BD0">
      <w:pPr>
        <w:rPr>
          <w:rFonts w:ascii="Tahoma" w:hAnsi="Tahoma" w:cs="Tahoma"/>
          <w:lang w:val="fr-FR"/>
        </w:rPr>
      </w:pPr>
    </w:p>
    <w:p w14:paraId="525A85E2" w14:textId="77777777" w:rsidR="006F2741" w:rsidRPr="00DF3026" w:rsidRDefault="00A40080" w:rsidP="00F77BD0">
      <w:pPr>
        <w:rPr>
          <w:rFonts w:ascii="Tahoma" w:hAnsi="Tahoma" w:cs="Tahoma"/>
        </w:rPr>
      </w:pPr>
      <w:r w:rsidRPr="00DF3026">
        <w:rPr>
          <w:rFonts w:ascii="Tahoma" w:hAnsi="Tahoma" w:cs="Tahoma"/>
          <w:b/>
          <w:lang w:val="es-ES"/>
        </w:rPr>
        <w:t>SQL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DF3026" w14:paraId="525A85E5" w14:textId="77777777" w:rsidTr="008F4C47">
        <w:trPr>
          <w:trHeight w:val="217"/>
        </w:trPr>
        <w:tc>
          <w:tcPr>
            <w:tcW w:w="6300" w:type="dxa"/>
            <w:tcBorders>
              <w:top w:val="nil"/>
              <w:bottom w:val="single" w:sz="4" w:space="0" w:color="F79646"/>
              <w:right w:val="single" w:sz="4" w:space="0" w:color="F79646"/>
            </w:tcBorders>
            <w:shd w:val="clear" w:color="auto" w:fill="F79646"/>
            <w:vAlign w:val="center"/>
          </w:tcPr>
          <w:p w14:paraId="525A85E3" w14:textId="77777777" w:rsidR="00294CBF" w:rsidRPr="00DF3026" w:rsidRDefault="00A40080" w:rsidP="00294CBF">
            <w:pPr>
              <w:jc w:val="center"/>
              <w:rPr>
                <w:rFonts w:ascii="Tahoma" w:hAnsi="Tahoma" w:cs="Tahoma"/>
                <w:b/>
                <w:bCs/>
                <w:sz w:val="18"/>
                <w:szCs w:val="18"/>
                <w:lang w:val="pt-BR"/>
              </w:rPr>
            </w:pPr>
            <w:r w:rsidRPr="00DF3026">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525A85E4" w14:textId="77777777" w:rsidR="00294CBF" w:rsidRPr="00DF3026" w:rsidRDefault="00A40080" w:rsidP="00294CBF">
            <w:pPr>
              <w:jc w:val="center"/>
              <w:rPr>
                <w:rStyle w:val="Hyperlink"/>
                <w:rFonts w:ascii="Tahoma" w:hAnsi="Tahoma" w:cs="Tahoma"/>
                <w:b/>
                <w:bCs/>
                <w:iCs/>
                <w:color w:val="auto"/>
                <w:sz w:val="18"/>
                <w:szCs w:val="18"/>
                <w:u w:val="none"/>
                <w:lang w:val="pt-BR"/>
              </w:rPr>
            </w:pPr>
            <w:r w:rsidRPr="00DF3026">
              <w:rPr>
                <w:rFonts w:ascii="Tahoma" w:hAnsi="Tahoma" w:cs="Tahoma"/>
                <w:b/>
                <w:sz w:val="18"/>
                <w:lang w:val="es-ES"/>
              </w:rPr>
              <w:t>Licencia Elegible</w:t>
            </w:r>
          </w:p>
        </w:tc>
      </w:tr>
      <w:tr w:rsidR="00294CBF" w:rsidRPr="00DF3026" w14:paraId="525A85E8"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525A85E6" w14:textId="77777777" w:rsidR="00294CBF" w:rsidRPr="00DF3026" w:rsidRDefault="004B292B" w:rsidP="00D85BAA">
            <w:pPr>
              <w:rPr>
                <w:rFonts w:ascii="Tahoma" w:hAnsi="Tahoma" w:cs="Tahoma"/>
                <w:bCs/>
                <w:sz w:val="16"/>
                <w:szCs w:val="19"/>
                <w:lang w:val="pt-BR"/>
              </w:rPr>
            </w:pPr>
            <w:r w:rsidRPr="00DF3026">
              <w:rPr>
                <w:rFonts w:ascii="Tahoma" w:hAnsi="Tahoma" w:cs="Tahoma"/>
                <w:sz w:val="16"/>
                <w:lang w:val="es-ES"/>
              </w:rPr>
              <w:t>Un (1)</w:t>
            </w:r>
            <w:r w:rsidR="00D85BAA" w:rsidRPr="00DF3026">
              <w:rPr>
                <w:rFonts w:ascii="Tahoma" w:hAnsi="Tahoma" w:cs="Tahoma"/>
                <w:sz w:val="16"/>
                <w:lang w:val="es-ES"/>
              </w:rPr>
              <w:t xml:space="preserve"> </w:t>
            </w:r>
            <w:r w:rsidRPr="00DF3026">
              <w:rPr>
                <w:rFonts w:ascii="Tahoma" w:hAnsi="Tahoma" w:cs="Tahoma"/>
                <w:sz w:val="16"/>
                <w:lang w:val="es-ES"/>
              </w:rPr>
              <w:t xml:space="preserve">SQL Server </w:t>
            </w:r>
            <w:proofErr w:type="spellStart"/>
            <w:r w:rsidRPr="00DF3026">
              <w:rPr>
                <w:rFonts w:ascii="Tahoma" w:hAnsi="Tahoma" w:cs="Tahoma"/>
                <w:sz w:val="16"/>
                <w:lang w:val="es-ES"/>
              </w:rPr>
              <w:t>Datacenter</w:t>
            </w:r>
            <w:proofErr w:type="spellEnd"/>
            <w:r w:rsidRPr="00DF3026">
              <w:rPr>
                <w:rFonts w:ascii="Tahoma" w:hAnsi="Tahoma" w:cs="Tahoma"/>
                <w:sz w:val="16"/>
                <w:lang w:val="es-ES"/>
              </w:rPr>
              <w:t xml:space="preserve"> (Procesador)</w:t>
            </w:r>
          </w:p>
        </w:tc>
        <w:tc>
          <w:tcPr>
            <w:tcW w:w="4590" w:type="dxa"/>
            <w:tcBorders>
              <w:top w:val="single" w:sz="4" w:space="0" w:color="F79646"/>
              <w:left w:val="single" w:sz="4" w:space="0" w:color="F79646"/>
              <w:bottom w:val="single" w:sz="4" w:space="0" w:color="F79646"/>
              <w:right w:val="single" w:sz="4" w:space="0" w:color="F79646"/>
            </w:tcBorders>
          </w:tcPr>
          <w:p w14:paraId="525A85E7" w14:textId="77777777" w:rsidR="00294CBF" w:rsidRPr="00DF3026" w:rsidRDefault="004B292B" w:rsidP="004B292B">
            <w:pPr>
              <w:rPr>
                <w:rFonts w:ascii="Tahoma" w:hAnsi="Tahoma" w:cs="Tahoma"/>
                <w:bCs/>
                <w:sz w:val="16"/>
                <w:szCs w:val="19"/>
              </w:rPr>
            </w:pPr>
            <w:r w:rsidRPr="00DF3026">
              <w:rPr>
                <w:rFonts w:ascii="Tahoma" w:hAnsi="Tahoma" w:cs="Tahoma"/>
                <w:sz w:val="16"/>
                <w:lang w:val="es-ES"/>
              </w:rPr>
              <w:t xml:space="preserve">Ocho (8) SQL Server 2012 Enterprise </w:t>
            </w:r>
            <w:proofErr w:type="spellStart"/>
            <w:r w:rsidRPr="00DF3026">
              <w:rPr>
                <w:rFonts w:ascii="Tahoma" w:hAnsi="Tahoma" w:cs="Tahoma"/>
                <w:sz w:val="16"/>
                <w:lang w:val="es-ES"/>
              </w:rPr>
              <w:t>Core</w:t>
            </w:r>
            <w:proofErr w:type="spellEnd"/>
            <w:r w:rsidRPr="00DF3026">
              <w:rPr>
                <w:rFonts w:ascii="Tahoma" w:hAnsi="Tahoma" w:cs="Tahoma"/>
                <w:sz w:val="16"/>
                <w:lang w:val="es-ES"/>
              </w:rPr>
              <w:t xml:space="preserve"> </w:t>
            </w:r>
            <w:r w:rsidRPr="00DF3026">
              <w:rPr>
                <w:rFonts w:ascii="Tahoma" w:hAnsi="Tahoma" w:cs="Tahoma"/>
                <w:sz w:val="16"/>
                <w:vertAlign w:val="superscript"/>
                <w:lang w:val="es-ES"/>
              </w:rPr>
              <w:t>1,2,3</w:t>
            </w:r>
          </w:p>
        </w:tc>
      </w:tr>
      <w:tr w:rsidR="00294CBF" w:rsidRPr="00DF3026" w14:paraId="525A85EB"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525A85E9" w14:textId="77777777" w:rsidR="00294CBF" w:rsidRPr="00DF3026" w:rsidRDefault="004B292B" w:rsidP="004B292B">
            <w:pPr>
              <w:rPr>
                <w:rFonts w:ascii="Tahoma" w:hAnsi="Tahoma" w:cs="Tahoma"/>
                <w:bCs/>
                <w:sz w:val="16"/>
                <w:szCs w:val="19"/>
                <w:lang w:val="pt-BR"/>
              </w:rPr>
            </w:pPr>
            <w:r w:rsidRPr="00DF3026">
              <w:rPr>
                <w:rFonts w:ascii="Tahoma" w:hAnsi="Tahoma" w:cs="Tahoma"/>
                <w:sz w:val="16"/>
                <w:lang w:val="es-ES"/>
              </w:rPr>
              <w:t>Un (1) SQL Server Enterprise (Procesador)</w:t>
            </w:r>
          </w:p>
        </w:tc>
        <w:tc>
          <w:tcPr>
            <w:tcW w:w="4590" w:type="dxa"/>
            <w:tcBorders>
              <w:top w:val="single" w:sz="4" w:space="0" w:color="F79646"/>
              <w:left w:val="single" w:sz="4" w:space="0" w:color="F79646"/>
              <w:bottom w:val="single" w:sz="4" w:space="0" w:color="F79646"/>
              <w:right w:val="single" w:sz="4" w:space="0" w:color="F79646"/>
            </w:tcBorders>
          </w:tcPr>
          <w:p w14:paraId="525A85EA" w14:textId="77777777" w:rsidR="00294CBF" w:rsidRPr="00DF3026" w:rsidRDefault="004B292B" w:rsidP="004B292B">
            <w:pPr>
              <w:rPr>
                <w:rFonts w:ascii="Tahoma" w:hAnsi="Tahoma" w:cs="Tahoma"/>
                <w:bCs/>
                <w:sz w:val="16"/>
                <w:szCs w:val="19"/>
              </w:rPr>
            </w:pPr>
            <w:r w:rsidRPr="00DF3026">
              <w:rPr>
                <w:rFonts w:ascii="Tahoma" w:hAnsi="Tahoma" w:cs="Tahoma"/>
                <w:sz w:val="16"/>
                <w:lang w:val="es-ES"/>
              </w:rPr>
              <w:t xml:space="preserve">Cuatro (4) SQL Server 2012 Enterprise </w:t>
            </w:r>
            <w:proofErr w:type="spellStart"/>
            <w:r w:rsidRPr="00DF3026">
              <w:rPr>
                <w:rFonts w:ascii="Tahoma" w:hAnsi="Tahoma" w:cs="Tahoma"/>
                <w:sz w:val="16"/>
                <w:lang w:val="es-ES"/>
              </w:rPr>
              <w:t>Core</w:t>
            </w:r>
            <w:proofErr w:type="spellEnd"/>
            <w:r w:rsidRPr="00DF3026">
              <w:rPr>
                <w:rFonts w:ascii="Tahoma" w:hAnsi="Tahoma" w:cs="Tahoma"/>
                <w:sz w:val="16"/>
                <w:lang w:val="es-ES"/>
              </w:rPr>
              <w:t xml:space="preserve"> </w:t>
            </w:r>
            <w:r w:rsidRPr="00DF3026">
              <w:rPr>
                <w:rFonts w:ascii="Tahoma" w:hAnsi="Tahoma" w:cs="Tahoma"/>
                <w:sz w:val="16"/>
                <w:vertAlign w:val="superscript"/>
                <w:lang w:val="es-ES"/>
              </w:rPr>
              <w:t>1,2,3</w:t>
            </w:r>
          </w:p>
        </w:tc>
      </w:tr>
      <w:tr w:rsidR="00294CBF" w:rsidRPr="00DF3026" w14:paraId="525A85EE" w14:textId="77777777" w:rsidTr="008F4C47">
        <w:tc>
          <w:tcPr>
            <w:tcW w:w="6300" w:type="dxa"/>
            <w:tcBorders>
              <w:top w:val="single" w:sz="4" w:space="0" w:color="F79646"/>
              <w:left w:val="single" w:sz="4" w:space="0" w:color="F79646"/>
              <w:bottom w:val="single" w:sz="4" w:space="0" w:color="F79646"/>
              <w:right w:val="single" w:sz="4" w:space="0" w:color="F79646"/>
            </w:tcBorders>
          </w:tcPr>
          <w:p w14:paraId="525A85EC" w14:textId="77777777" w:rsidR="00294CBF" w:rsidRPr="00DF3026" w:rsidRDefault="004B292B" w:rsidP="004B292B">
            <w:pPr>
              <w:rPr>
                <w:rFonts w:ascii="Tahoma" w:hAnsi="Tahoma" w:cs="Tahoma"/>
                <w:bCs/>
                <w:sz w:val="16"/>
                <w:szCs w:val="19"/>
                <w:lang w:val="pt-BR"/>
              </w:rPr>
            </w:pPr>
            <w:r w:rsidRPr="00DF3026">
              <w:rPr>
                <w:rFonts w:ascii="Tahoma" w:hAnsi="Tahoma" w:cs="Tahoma"/>
                <w:sz w:val="16"/>
                <w:lang w:val="es-ES"/>
              </w:rPr>
              <w:t>Un (1) SQL Server Enterprise (Servidor)</w:t>
            </w:r>
          </w:p>
        </w:tc>
        <w:tc>
          <w:tcPr>
            <w:tcW w:w="4590" w:type="dxa"/>
            <w:tcBorders>
              <w:top w:val="single" w:sz="4" w:space="0" w:color="F79646"/>
              <w:left w:val="single" w:sz="4" w:space="0" w:color="F79646"/>
              <w:bottom w:val="single" w:sz="4" w:space="0" w:color="F79646"/>
              <w:right w:val="single" w:sz="4" w:space="0" w:color="F79646"/>
            </w:tcBorders>
          </w:tcPr>
          <w:p w14:paraId="525A85ED" w14:textId="77777777" w:rsidR="00294CBF" w:rsidRPr="00DF3026" w:rsidRDefault="004B292B" w:rsidP="004B292B">
            <w:pPr>
              <w:rPr>
                <w:rFonts w:ascii="Tahoma" w:hAnsi="Tahoma" w:cs="Tahoma"/>
                <w:szCs w:val="19"/>
              </w:rPr>
            </w:pPr>
            <w:r w:rsidRPr="00DF3026">
              <w:rPr>
                <w:rFonts w:ascii="Tahoma" w:hAnsi="Tahoma" w:cs="Tahoma"/>
                <w:sz w:val="16"/>
                <w:lang w:val="es-ES"/>
              </w:rPr>
              <w:t>Un (1) SQL Server 2012 Enterprise Server</w:t>
            </w:r>
            <w:r w:rsidRPr="00DF3026">
              <w:rPr>
                <w:rFonts w:ascii="Tahoma" w:hAnsi="Tahoma" w:cs="Tahoma"/>
                <w:sz w:val="16"/>
                <w:vertAlign w:val="superscript"/>
                <w:lang w:val="es-ES"/>
              </w:rPr>
              <w:t>2</w:t>
            </w:r>
          </w:p>
        </w:tc>
      </w:tr>
      <w:tr w:rsidR="00294CBF" w:rsidRPr="00DF3026" w14:paraId="525A85F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525A85EF" w14:textId="77777777" w:rsidR="00294CBF" w:rsidRPr="00DF3026" w:rsidRDefault="004B292B" w:rsidP="004B292B">
            <w:pPr>
              <w:rPr>
                <w:rFonts w:ascii="Tahoma" w:hAnsi="Tahoma" w:cs="Tahoma"/>
                <w:bCs/>
                <w:sz w:val="16"/>
                <w:szCs w:val="19"/>
                <w:lang w:val="pt-BR"/>
              </w:rPr>
            </w:pPr>
            <w:r w:rsidRPr="00DF3026">
              <w:rPr>
                <w:rFonts w:ascii="Tahoma" w:hAnsi="Tahoma" w:cs="Tahoma"/>
                <w:sz w:val="16"/>
                <w:lang w:val="es-ES"/>
              </w:rPr>
              <w:t>Un (1) SQL Server Standard (Procesador)</w:t>
            </w:r>
          </w:p>
        </w:tc>
        <w:tc>
          <w:tcPr>
            <w:tcW w:w="4590" w:type="dxa"/>
            <w:tcBorders>
              <w:top w:val="single" w:sz="4" w:space="0" w:color="F79646"/>
              <w:left w:val="single" w:sz="4" w:space="0" w:color="F79646"/>
              <w:bottom w:val="single" w:sz="4" w:space="0" w:color="F79646"/>
              <w:right w:val="single" w:sz="4" w:space="0" w:color="F79646"/>
            </w:tcBorders>
          </w:tcPr>
          <w:p w14:paraId="525A85F0" w14:textId="77777777" w:rsidR="00294CBF" w:rsidRPr="00DF3026" w:rsidRDefault="004B292B" w:rsidP="004B292B">
            <w:pPr>
              <w:rPr>
                <w:rFonts w:ascii="Tahoma" w:hAnsi="Tahoma" w:cs="Tahoma"/>
                <w:szCs w:val="19"/>
              </w:rPr>
            </w:pPr>
            <w:r w:rsidRPr="00DF3026">
              <w:rPr>
                <w:rFonts w:ascii="Tahoma" w:hAnsi="Tahoma" w:cs="Tahoma"/>
                <w:sz w:val="16"/>
                <w:lang w:val="es-ES"/>
              </w:rPr>
              <w:t xml:space="preserve">Cuatro (4) SQL Server 2012 Standard </w:t>
            </w:r>
            <w:proofErr w:type="spellStart"/>
            <w:r w:rsidRPr="00DF3026">
              <w:rPr>
                <w:rFonts w:ascii="Tahoma" w:hAnsi="Tahoma" w:cs="Tahoma"/>
                <w:sz w:val="16"/>
                <w:lang w:val="es-ES"/>
              </w:rPr>
              <w:t>Core</w:t>
            </w:r>
            <w:proofErr w:type="spellEnd"/>
            <w:r w:rsidRPr="00DF3026">
              <w:rPr>
                <w:rFonts w:ascii="Tahoma" w:hAnsi="Tahoma" w:cs="Tahoma"/>
                <w:sz w:val="16"/>
                <w:vertAlign w:val="superscript"/>
                <w:lang w:val="es-ES"/>
              </w:rPr>
              <w:t xml:space="preserve"> 1,3</w:t>
            </w:r>
          </w:p>
        </w:tc>
      </w:tr>
      <w:tr w:rsidR="00294CBF" w:rsidRPr="00DF3026" w14:paraId="525A85F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525A85F2" w14:textId="77777777" w:rsidR="00294CBF" w:rsidRPr="00DF3026" w:rsidRDefault="004B292B" w:rsidP="004B292B">
            <w:pPr>
              <w:rPr>
                <w:rFonts w:ascii="Tahoma" w:hAnsi="Tahoma" w:cs="Tahoma"/>
                <w:bCs/>
                <w:sz w:val="16"/>
                <w:szCs w:val="19"/>
                <w:lang w:val="pt-BR"/>
              </w:rPr>
            </w:pPr>
            <w:r w:rsidRPr="00DF3026">
              <w:rPr>
                <w:rFonts w:ascii="Tahoma" w:hAnsi="Tahoma" w:cs="Tahoma"/>
                <w:sz w:val="16"/>
                <w:lang w:val="es-ES"/>
              </w:rPr>
              <w:t>Un (1) SQL Server Standard (Servidor)</w:t>
            </w:r>
          </w:p>
        </w:tc>
        <w:tc>
          <w:tcPr>
            <w:tcW w:w="4590" w:type="dxa"/>
            <w:tcBorders>
              <w:top w:val="single" w:sz="4" w:space="0" w:color="F79646"/>
              <w:left w:val="single" w:sz="4" w:space="0" w:color="F79646"/>
              <w:bottom w:val="single" w:sz="4" w:space="0" w:color="F79646"/>
              <w:right w:val="single" w:sz="4" w:space="0" w:color="F79646"/>
            </w:tcBorders>
          </w:tcPr>
          <w:p w14:paraId="525A85F3" w14:textId="77777777" w:rsidR="00294CBF" w:rsidRPr="00DF3026" w:rsidRDefault="004B292B" w:rsidP="004B292B">
            <w:pPr>
              <w:rPr>
                <w:rFonts w:ascii="Tahoma" w:hAnsi="Tahoma" w:cs="Tahoma"/>
                <w:szCs w:val="19"/>
              </w:rPr>
            </w:pPr>
            <w:r w:rsidRPr="00DF3026">
              <w:rPr>
                <w:rFonts w:ascii="Tahoma" w:hAnsi="Tahoma" w:cs="Tahoma"/>
                <w:sz w:val="16"/>
                <w:lang w:val="es-ES"/>
              </w:rPr>
              <w:t>Un (1) SQL Server 2012 Standard Server</w:t>
            </w:r>
          </w:p>
        </w:tc>
      </w:tr>
      <w:tr w:rsidR="00294CBF" w:rsidRPr="00DF3026" w14:paraId="525A85F7"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525A85F5" w14:textId="77777777" w:rsidR="00294CBF" w:rsidRPr="00DF3026" w:rsidRDefault="004B292B" w:rsidP="004B292B">
            <w:pPr>
              <w:rPr>
                <w:rFonts w:ascii="Tahoma" w:hAnsi="Tahoma" w:cs="Tahoma"/>
                <w:bCs/>
                <w:sz w:val="16"/>
                <w:szCs w:val="19"/>
              </w:rPr>
            </w:pPr>
            <w:r w:rsidRPr="001D09D6">
              <w:rPr>
                <w:rFonts w:ascii="Tahoma" w:hAnsi="Tahoma" w:cs="Tahoma"/>
                <w:sz w:val="16"/>
              </w:rPr>
              <w:t>Un (1) SQL Server Workgroup (</w:t>
            </w:r>
            <w:proofErr w:type="spellStart"/>
            <w:r w:rsidRPr="001D09D6">
              <w:rPr>
                <w:rFonts w:ascii="Tahoma" w:hAnsi="Tahoma" w:cs="Tahoma"/>
                <w:sz w:val="16"/>
              </w:rPr>
              <w:t>Procesador</w:t>
            </w:r>
            <w:proofErr w:type="spellEnd"/>
            <w:r w:rsidRPr="001D09D6">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14:paraId="525A85F6" w14:textId="77777777" w:rsidR="00294CBF" w:rsidRPr="00DF3026" w:rsidRDefault="004B292B" w:rsidP="004B292B">
            <w:pPr>
              <w:rPr>
                <w:rFonts w:ascii="Tahoma" w:hAnsi="Tahoma" w:cs="Tahoma"/>
                <w:bCs/>
                <w:sz w:val="16"/>
                <w:szCs w:val="19"/>
              </w:rPr>
            </w:pPr>
            <w:r w:rsidRPr="00DF3026">
              <w:rPr>
                <w:rFonts w:ascii="Tahoma" w:hAnsi="Tahoma" w:cs="Tahoma"/>
                <w:sz w:val="16"/>
                <w:lang w:val="es-ES"/>
              </w:rPr>
              <w:t xml:space="preserve">Cuatro (4) SQL Server 2012 Standard </w:t>
            </w:r>
            <w:proofErr w:type="spellStart"/>
            <w:r w:rsidRPr="00DF3026">
              <w:rPr>
                <w:rFonts w:ascii="Tahoma" w:hAnsi="Tahoma" w:cs="Tahoma"/>
                <w:sz w:val="16"/>
                <w:lang w:val="es-ES"/>
              </w:rPr>
              <w:t>Core</w:t>
            </w:r>
            <w:proofErr w:type="spellEnd"/>
            <w:r w:rsidRPr="00DF3026">
              <w:rPr>
                <w:rFonts w:ascii="Tahoma" w:hAnsi="Tahoma" w:cs="Tahoma"/>
                <w:sz w:val="16"/>
                <w:vertAlign w:val="superscript"/>
                <w:lang w:val="es-ES"/>
              </w:rPr>
              <w:t xml:space="preserve"> 1,3</w:t>
            </w:r>
          </w:p>
        </w:tc>
      </w:tr>
      <w:tr w:rsidR="00294CBF" w:rsidRPr="00DF3026" w14:paraId="525A85FA"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14:paraId="525A85F8" w14:textId="77777777" w:rsidR="00294CBF" w:rsidRPr="00DF3026" w:rsidRDefault="004B292B" w:rsidP="004B292B">
            <w:pPr>
              <w:rPr>
                <w:rFonts w:ascii="Tahoma" w:hAnsi="Tahoma" w:cs="Tahoma"/>
                <w:bCs/>
                <w:sz w:val="16"/>
                <w:szCs w:val="19"/>
              </w:rPr>
            </w:pPr>
            <w:r w:rsidRPr="001D09D6">
              <w:rPr>
                <w:rFonts w:ascii="Tahoma" w:hAnsi="Tahoma" w:cs="Tahoma"/>
                <w:sz w:val="16"/>
              </w:rPr>
              <w:t>Un (1) SQL Server Workgroup (</w:t>
            </w:r>
            <w:proofErr w:type="spellStart"/>
            <w:r w:rsidRPr="001D09D6">
              <w:rPr>
                <w:rFonts w:ascii="Tahoma" w:hAnsi="Tahoma" w:cs="Tahoma"/>
                <w:sz w:val="16"/>
              </w:rPr>
              <w:t>Servidor</w:t>
            </w:r>
            <w:proofErr w:type="spellEnd"/>
            <w:r w:rsidRPr="001D09D6">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14:paraId="525A85F9" w14:textId="77777777" w:rsidR="00294CBF" w:rsidRPr="00DF3026" w:rsidRDefault="004B292B" w:rsidP="004B292B">
            <w:pPr>
              <w:rPr>
                <w:rFonts w:ascii="Tahoma" w:hAnsi="Tahoma" w:cs="Tahoma"/>
                <w:bCs/>
                <w:sz w:val="16"/>
                <w:szCs w:val="19"/>
                <w:lang w:val="pt-BR"/>
              </w:rPr>
            </w:pPr>
            <w:r w:rsidRPr="00DF3026">
              <w:rPr>
                <w:rFonts w:ascii="Tahoma" w:hAnsi="Tahoma" w:cs="Tahoma"/>
                <w:sz w:val="16"/>
                <w:lang w:val="es-ES"/>
              </w:rPr>
              <w:t>Un (1) SQL Server 2012 Standard Server</w:t>
            </w:r>
          </w:p>
        </w:tc>
      </w:tr>
    </w:tbl>
    <w:p w14:paraId="525A85FB" w14:textId="77777777" w:rsidR="00294CBF" w:rsidRPr="00DF3026" w:rsidRDefault="00294CBF" w:rsidP="00F77BD0">
      <w:pPr>
        <w:rPr>
          <w:rFonts w:ascii="Tahoma" w:hAnsi="Tahoma" w:cs="Tahoma"/>
        </w:rPr>
      </w:pPr>
    </w:p>
    <w:p w14:paraId="525A85FC" w14:textId="77777777" w:rsidR="006F2741" w:rsidRPr="00DF3026" w:rsidRDefault="004C218B" w:rsidP="004B292B">
      <w:pPr>
        <w:rPr>
          <w:rFonts w:ascii="Tahoma" w:hAnsi="Tahoma" w:cs="Tahoma"/>
          <w:lang w:val="es-ES"/>
        </w:rPr>
      </w:pPr>
      <w:r w:rsidRPr="00DF3026">
        <w:rPr>
          <w:rFonts w:ascii="Tahoma" w:hAnsi="Tahoma" w:cs="Tahoma"/>
          <w:sz w:val="16"/>
          <w:vertAlign w:val="superscript"/>
          <w:lang w:val="es-ES"/>
        </w:rPr>
        <w:t xml:space="preserve">1 </w:t>
      </w:r>
      <w:r w:rsidRPr="00DF3026">
        <w:rPr>
          <w:rFonts w:ascii="Tahoma" w:hAnsi="Tahoma" w:cs="Tahoma"/>
          <w:sz w:val="16"/>
          <w:lang w:val="es-ES"/>
        </w:rPr>
        <w:t xml:space="preserve">Si el Usuario Final está ejecutando SQL Server (“SQL”) en procesadores con más núcleos que la cantidad señalada en la columna “Licencia Cualificada” a la fecha en que actualice a SQL Server 2012 mediante Mantenimiento Integrado activo, el Usuario Final está licenciado a utilizar SQL con la cantidad </w:t>
      </w:r>
      <w:r w:rsidRPr="00DF3026">
        <w:rPr>
          <w:rFonts w:ascii="Tahoma" w:hAnsi="Tahoma" w:cs="Tahoma"/>
          <w:sz w:val="16"/>
          <w:lang w:val="es-ES"/>
        </w:rPr>
        <w:lastRenderedPageBreak/>
        <w:t>de núcleos que el Producto estaba ejecutando al momento de la actualización a la Licencia Elegible.</w:t>
      </w:r>
      <w:r w:rsidR="00A40080" w:rsidRPr="00DF3026">
        <w:rPr>
          <w:rFonts w:ascii="Tahoma" w:hAnsi="Tahoma" w:cs="Tahoma"/>
          <w:lang w:val="es-ES"/>
        </w:rPr>
        <w:t xml:space="preserve"> </w:t>
      </w:r>
      <w:r w:rsidR="002007E8" w:rsidRPr="00DF3026">
        <w:rPr>
          <w:rFonts w:ascii="Tahoma" w:hAnsi="Tahoma" w:cs="Tahoma"/>
          <w:sz w:val="16"/>
          <w:lang w:val="es-ES"/>
        </w:rPr>
        <w:t>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 sea mediante el uso de la herramienta Microsoft MAP o un software equivalente de manera que conserve un registro de sus derechos licenciados.</w:t>
      </w:r>
    </w:p>
    <w:p w14:paraId="525A85FD" w14:textId="77777777" w:rsidR="006F2741" w:rsidRPr="00DF3026" w:rsidRDefault="002007E8" w:rsidP="004B292B">
      <w:pPr>
        <w:rPr>
          <w:rFonts w:ascii="Tahoma" w:hAnsi="Tahoma" w:cs="Tahoma"/>
          <w:lang w:val="es-ES"/>
        </w:rPr>
      </w:pPr>
      <w:r w:rsidRPr="00DF3026">
        <w:rPr>
          <w:rFonts w:ascii="Tahoma" w:hAnsi="Tahoma" w:cs="Tahoma"/>
          <w:sz w:val="16"/>
          <w:vertAlign w:val="superscript"/>
          <w:lang w:val="es-ES"/>
        </w:rPr>
        <w:t xml:space="preserve">2 </w:t>
      </w:r>
      <w:r w:rsidRPr="00DF3026">
        <w:rPr>
          <w:rFonts w:ascii="Tahoma" w:hAnsi="Tahoma" w:cs="Tahoma"/>
          <w:sz w:val="16"/>
          <w:lang w:val="es-ES"/>
        </w:rPr>
        <w:t xml:space="preserve">SQL Server 2012 Enterprise Server/CAL y SQL Server 2012 Enterprise </w:t>
      </w:r>
      <w:proofErr w:type="spellStart"/>
      <w:r w:rsidRPr="00DF3026">
        <w:rPr>
          <w:rFonts w:ascii="Tahoma" w:hAnsi="Tahoma" w:cs="Tahoma"/>
          <w:sz w:val="16"/>
          <w:lang w:val="es-ES"/>
        </w:rPr>
        <w:t>Core</w:t>
      </w:r>
      <w:proofErr w:type="spellEnd"/>
      <w:r w:rsidRPr="00DF3026">
        <w:rPr>
          <w:rFonts w:ascii="Tahoma" w:hAnsi="Tahoma" w:cs="Tahoma"/>
          <w:sz w:val="16"/>
          <w:lang w:val="es-ES"/>
        </w:rPr>
        <w:t xml:space="preserve"> tienen soportes físicos separados.</w:t>
      </w:r>
      <w:r w:rsidR="00A40080" w:rsidRPr="00DF3026">
        <w:rPr>
          <w:rFonts w:ascii="Tahoma" w:hAnsi="Tahoma" w:cs="Tahoma"/>
          <w:lang w:val="es-ES"/>
        </w:rPr>
        <w:t xml:space="preserve"> </w:t>
      </w:r>
      <w:r w:rsidRPr="00DF3026">
        <w:rPr>
          <w:rFonts w:ascii="Tahoma" w:hAnsi="Tahoma" w:cs="Tahoma"/>
          <w:sz w:val="16"/>
          <w:lang w:val="es-ES"/>
        </w:rPr>
        <w:t>El Cliente debe permitir únicamente a los Usuarios Finales el uso del soporte físico del software y modelo de licenciamiento para el cual el Usuario Final está licenciado.</w:t>
      </w:r>
    </w:p>
    <w:p w14:paraId="525A85FE" w14:textId="77777777" w:rsidR="006F2741" w:rsidRPr="00DF3026" w:rsidRDefault="002007E8" w:rsidP="006F2741">
      <w:pPr>
        <w:rPr>
          <w:rFonts w:ascii="Tahoma" w:hAnsi="Tahoma" w:cs="Tahoma"/>
          <w:lang w:val="es-ES"/>
        </w:rPr>
      </w:pPr>
      <w:r w:rsidRPr="00DF3026">
        <w:rPr>
          <w:rFonts w:ascii="Tahoma" w:hAnsi="Tahoma" w:cs="Tahoma"/>
          <w:sz w:val="16"/>
          <w:vertAlign w:val="superscript"/>
          <w:lang w:val="es-ES"/>
        </w:rPr>
        <w:t xml:space="preserve">3 </w:t>
      </w:r>
      <w:r w:rsidRPr="00DF3026">
        <w:rPr>
          <w:rFonts w:ascii="Tahoma" w:hAnsi="Tahoma" w:cs="Tahoma"/>
          <w:sz w:val="16"/>
          <w:lang w:val="es-ES"/>
        </w:rPr>
        <w:t>El vínculo a la tabla de factor de núcleo está disponible en el Contrato de Licencia de Usuario Final para el software SQL 2012.</w:t>
      </w:r>
    </w:p>
    <w:p w14:paraId="525A85FF" w14:textId="77777777" w:rsidR="00583237" w:rsidRPr="00DF3026" w:rsidRDefault="00583237" w:rsidP="00A26EDA">
      <w:pPr>
        <w:rPr>
          <w:rFonts w:ascii="Tahoma" w:hAnsi="Tahoma" w:cs="Tahoma"/>
          <w:lang w:val="es-ES"/>
        </w:rPr>
      </w:pPr>
    </w:p>
    <w:p w14:paraId="525A8600" w14:textId="77777777" w:rsidR="00583237" w:rsidRPr="00DF3026" w:rsidRDefault="00583237" w:rsidP="00945992">
      <w:pPr>
        <w:tabs>
          <w:tab w:val="left" w:pos="3770"/>
        </w:tabs>
        <w:rPr>
          <w:rFonts w:ascii="Tahoma" w:hAnsi="Tahoma" w:cs="Tahoma"/>
          <w:lang w:val="es-ES"/>
        </w:rPr>
      </w:pPr>
    </w:p>
    <w:p w14:paraId="525A8601" w14:textId="77777777" w:rsidR="00583237" w:rsidRPr="00DF3026" w:rsidRDefault="002007E8" w:rsidP="00583237">
      <w:pPr>
        <w:rPr>
          <w:rFonts w:ascii="Tahoma" w:hAnsi="Tahoma" w:cs="Tahoma"/>
          <w:lang w:val="es-ES"/>
        </w:rPr>
      </w:pPr>
      <w:r w:rsidRPr="00DF3026">
        <w:rPr>
          <w:rFonts w:ascii="Tahoma" w:hAnsi="Tahoma" w:cs="Tahoma"/>
          <w:b/>
          <w:lang w:val="es-ES"/>
        </w:rPr>
        <w:t>Concesiones de transición de productos de Microsoft</w:t>
      </w:r>
      <w:r w:rsidRPr="00DF3026">
        <w:rPr>
          <w:rFonts w:ascii="Tahoma" w:hAnsi="Tahoma" w:cs="Tahoma"/>
          <w:b/>
          <w:vertAlign w:val="superscript"/>
          <w:lang w:val="es-ES"/>
        </w:rPr>
        <w:t>®</w:t>
      </w:r>
      <w:r w:rsidRPr="00DF3026">
        <w:rPr>
          <w:rFonts w:ascii="Tahoma" w:hAnsi="Tahoma" w:cs="Tahoma"/>
          <w:b/>
          <w:lang w:val="es-ES"/>
        </w:rPr>
        <w:t xml:space="preserve"> </w:t>
      </w:r>
      <w:proofErr w:type="spellStart"/>
      <w:r w:rsidRPr="00DF3026">
        <w:rPr>
          <w:rFonts w:ascii="Tahoma" w:hAnsi="Tahoma" w:cs="Tahoma"/>
          <w:b/>
          <w:lang w:val="es-ES"/>
        </w:rPr>
        <w:t>System</w:t>
      </w:r>
      <w:proofErr w:type="spellEnd"/>
      <w:r w:rsidRPr="00DF3026">
        <w:rPr>
          <w:rFonts w:ascii="Tahoma" w:hAnsi="Tahoma" w:cs="Tahoma"/>
          <w:b/>
          <w:lang w:val="es-ES"/>
        </w:rPr>
        <w:t xml:space="preserve"> Center</w:t>
      </w:r>
    </w:p>
    <w:p w14:paraId="525A8602" w14:textId="77777777" w:rsidR="00583237" w:rsidRPr="00DF3026" w:rsidRDefault="002007E8" w:rsidP="006E19EC">
      <w:pPr>
        <w:rPr>
          <w:rFonts w:ascii="Tahoma" w:hAnsi="Tahoma" w:cs="Tahoma"/>
          <w:lang w:val="es-ES"/>
        </w:rPr>
      </w:pP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2012 es un producto nuevo, no es la versión siguiente de los productos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w:t>
      </w:r>
      <w:r w:rsidR="00A40080" w:rsidRPr="00DF3026">
        <w:rPr>
          <w:rFonts w:ascii="Tahoma" w:hAnsi="Tahoma" w:cs="Tahoma"/>
          <w:lang w:val="es-ES"/>
        </w:rPr>
        <w:t xml:space="preserve"> </w:t>
      </w:r>
      <w:r w:rsidR="004C218B" w:rsidRPr="00DF3026">
        <w:rPr>
          <w:rFonts w:ascii="Tahoma" w:hAnsi="Tahoma" w:cs="Tahoma"/>
          <w:sz w:val="16"/>
          <w:lang w:val="es-ES"/>
        </w:rPr>
        <w:t xml:space="preserve">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w:t>
      </w:r>
      <w:proofErr w:type="spellStart"/>
      <w:r w:rsidR="004C218B" w:rsidRPr="00DF3026">
        <w:rPr>
          <w:rFonts w:ascii="Tahoma" w:hAnsi="Tahoma" w:cs="Tahoma"/>
          <w:sz w:val="16"/>
          <w:lang w:val="es-ES"/>
        </w:rPr>
        <w:t>System</w:t>
      </w:r>
      <w:proofErr w:type="spellEnd"/>
      <w:r w:rsidR="004C218B" w:rsidRPr="00DF3026">
        <w:rPr>
          <w:rFonts w:ascii="Tahoma" w:hAnsi="Tahoma" w:cs="Tahoma"/>
          <w:sz w:val="16"/>
          <w:lang w:val="es-ES"/>
        </w:rPr>
        <w:t xml:space="preserve"> Center 2012.</w:t>
      </w:r>
      <w:r w:rsidR="00A40080" w:rsidRPr="00DF3026">
        <w:rPr>
          <w:rFonts w:ascii="Tahoma" w:hAnsi="Tahoma" w:cs="Tahoma"/>
          <w:lang w:val="es-ES"/>
        </w:rPr>
        <w:t xml:space="preserve">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DF3026" w14:paraId="525A8605" w14:textId="77777777" w:rsidTr="00E65A52">
        <w:trPr>
          <w:trHeight w:val="217"/>
        </w:trPr>
        <w:tc>
          <w:tcPr>
            <w:tcW w:w="6300" w:type="dxa"/>
            <w:tcBorders>
              <w:top w:val="nil"/>
              <w:bottom w:val="single" w:sz="4" w:space="0" w:color="F79646"/>
              <w:right w:val="single" w:sz="4" w:space="0" w:color="F79646"/>
            </w:tcBorders>
            <w:shd w:val="clear" w:color="auto" w:fill="F79646"/>
            <w:vAlign w:val="center"/>
          </w:tcPr>
          <w:p w14:paraId="525A8603" w14:textId="77777777" w:rsidR="00583237" w:rsidRPr="00DF3026" w:rsidRDefault="00A40080" w:rsidP="00583237">
            <w:pPr>
              <w:jc w:val="center"/>
              <w:rPr>
                <w:rFonts w:ascii="Tahoma" w:hAnsi="Tahoma" w:cs="Tahoma"/>
                <w:b/>
                <w:bCs/>
                <w:sz w:val="18"/>
                <w:szCs w:val="18"/>
                <w:lang w:val="pt-BR"/>
              </w:rPr>
            </w:pPr>
            <w:r w:rsidRPr="00DF3026">
              <w:rPr>
                <w:rFonts w:ascii="Tahoma" w:hAnsi="Tahoma" w:cs="Tahoma"/>
                <w:b/>
                <w:sz w:val="18"/>
                <w:lang w:val="es-ES"/>
              </w:rPr>
              <w:t>Licencia Cualificada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525A8604" w14:textId="77777777" w:rsidR="00583237" w:rsidRPr="00DF3026" w:rsidRDefault="00A40080" w:rsidP="00583237">
            <w:pPr>
              <w:jc w:val="center"/>
              <w:rPr>
                <w:rStyle w:val="Hyperlink"/>
                <w:rFonts w:ascii="Tahoma" w:hAnsi="Tahoma" w:cs="Tahoma"/>
                <w:b/>
                <w:bCs/>
                <w:iCs/>
                <w:color w:val="auto"/>
                <w:sz w:val="18"/>
                <w:szCs w:val="18"/>
                <w:u w:val="none"/>
                <w:lang w:val="pt-BR"/>
              </w:rPr>
            </w:pPr>
            <w:r w:rsidRPr="00DF3026">
              <w:rPr>
                <w:rFonts w:ascii="Tahoma" w:hAnsi="Tahoma" w:cs="Tahoma"/>
                <w:b/>
                <w:sz w:val="18"/>
                <w:lang w:val="es-ES"/>
              </w:rPr>
              <w:t>Licencia Elegible</w:t>
            </w:r>
          </w:p>
        </w:tc>
      </w:tr>
      <w:tr w:rsidR="00583237" w:rsidRPr="00DF3026" w14:paraId="525A8608" w14:textId="77777777" w:rsidTr="00E65A5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606" w14:textId="77777777" w:rsidR="00583237" w:rsidRPr="00DF3026" w:rsidRDefault="006E19EC" w:rsidP="006E19EC">
            <w:pPr>
              <w:rPr>
                <w:rFonts w:ascii="Tahoma" w:hAnsi="Tahoma" w:cs="Tahoma"/>
                <w:bCs/>
                <w:sz w:val="16"/>
                <w:szCs w:val="16"/>
              </w:rPr>
            </w:pPr>
            <w:r w:rsidRPr="00DF3026">
              <w:rPr>
                <w:rFonts w:ascii="Tahoma" w:hAnsi="Tahoma" w:cs="Tahoma"/>
                <w:sz w:val="16"/>
                <w:lang w:val="es-ES"/>
              </w:rPr>
              <w:t xml:space="preserve">Cualquier Licencia de </w:t>
            </w:r>
            <w:r w:rsidR="002007E8" w:rsidRPr="00DF3026">
              <w:rPr>
                <w:rFonts w:ascii="Tahoma" w:hAnsi="Tahoma" w:cs="Tahoma"/>
                <w:sz w:val="16"/>
                <w:lang w:val="es-ES"/>
              </w:rPr>
              <w:t xml:space="preserve">Administración de </w:t>
            </w:r>
            <w:r w:rsidRPr="00DF3026">
              <w:rPr>
                <w:rFonts w:ascii="Tahoma" w:hAnsi="Tahoma" w:cs="Tahoma"/>
                <w:sz w:val="16"/>
                <w:lang w:val="es-ES"/>
              </w:rPr>
              <w:t>Servidor 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w:t>
            </w:r>
            <w:r w:rsidR="00A40080" w:rsidRPr="00DF3026">
              <w:rPr>
                <w:rFonts w:ascii="Tahoma" w:hAnsi="Tahoma" w:cs="Tahoma"/>
              </w:rPr>
              <w:t xml:space="preserve"> </w:t>
            </w:r>
          </w:p>
        </w:tc>
        <w:tc>
          <w:tcPr>
            <w:tcW w:w="4500" w:type="dxa"/>
            <w:tcBorders>
              <w:top w:val="single" w:sz="4" w:space="0" w:color="F79646"/>
              <w:left w:val="single" w:sz="4" w:space="0" w:color="F79646"/>
              <w:bottom w:val="single" w:sz="4" w:space="0" w:color="F79646"/>
              <w:right w:val="single" w:sz="4" w:space="0" w:color="F79646"/>
            </w:tcBorders>
          </w:tcPr>
          <w:p w14:paraId="525A8607" w14:textId="77777777" w:rsidR="00583237" w:rsidRPr="00DF3026" w:rsidRDefault="006E19EC" w:rsidP="006E19EC">
            <w:pPr>
              <w:rPr>
                <w:rFonts w:ascii="Tahoma" w:hAnsi="Tahoma" w:cs="Tahoma"/>
                <w:bCs/>
                <w:sz w:val="16"/>
                <w:szCs w:val="16"/>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2012 Standard</w:t>
            </w:r>
            <w:r w:rsidRPr="00DF3026">
              <w:rPr>
                <w:rFonts w:ascii="Tahoma" w:hAnsi="Tahoma" w:cs="Tahoma"/>
                <w:sz w:val="16"/>
                <w:vertAlign w:val="superscript"/>
                <w:lang w:val="es-ES"/>
              </w:rPr>
              <w:t>1</w:t>
            </w:r>
          </w:p>
        </w:tc>
      </w:tr>
      <w:tr w:rsidR="00583237" w:rsidRPr="00DF3026" w14:paraId="525A860B" w14:textId="77777777" w:rsidTr="00E65A5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609" w14:textId="77777777" w:rsidR="00583237" w:rsidRPr="00DF3026" w:rsidRDefault="006E19EC" w:rsidP="006E19EC">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w:t>
            </w:r>
            <w:proofErr w:type="spellStart"/>
            <w:r w:rsidRPr="00DF3026">
              <w:rPr>
                <w:rFonts w:ascii="Tahoma" w:hAnsi="Tahoma" w:cs="Tahoma"/>
                <w:sz w:val="16"/>
                <w:lang w:val="es-ES"/>
              </w:rPr>
              <w:t>Client</w:t>
            </w:r>
            <w:proofErr w:type="spellEnd"/>
            <w:r w:rsidRPr="00DF3026">
              <w:rPr>
                <w:rFonts w:ascii="Tahoma" w:hAnsi="Tahoma" w:cs="Tahoma"/>
                <w:sz w:val="16"/>
                <w:lang w:val="es-ES"/>
              </w:rPr>
              <w:t xml:space="preserve"> Management Suite (por OSE/por Usuario)</w:t>
            </w:r>
          </w:p>
        </w:tc>
        <w:tc>
          <w:tcPr>
            <w:tcW w:w="4500" w:type="dxa"/>
            <w:tcBorders>
              <w:top w:val="single" w:sz="4" w:space="0" w:color="F79646"/>
              <w:left w:val="single" w:sz="4" w:space="0" w:color="F79646"/>
              <w:bottom w:val="single" w:sz="4" w:space="0" w:color="F79646"/>
              <w:right w:val="single" w:sz="4" w:space="0" w:color="F79646"/>
            </w:tcBorders>
          </w:tcPr>
          <w:p w14:paraId="525A860A" w14:textId="77777777" w:rsidR="00583237" w:rsidRPr="00DF3026" w:rsidRDefault="006E19EC" w:rsidP="006E19EC">
            <w:pPr>
              <w:rPr>
                <w:rFonts w:ascii="Tahoma" w:hAnsi="Tahoma" w:cs="Tahoma"/>
                <w:bCs/>
                <w:sz w:val="16"/>
                <w:szCs w:val="19"/>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2012 </w:t>
            </w:r>
            <w:proofErr w:type="spellStart"/>
            <w:r w:rsidRPr="00DF3026">
              <w:rPr>
                <w:rFonts w:ascii="Tahoma" w:hAnsi="Tahoma" w:cs="Tahoma"/>
                <w:sz w:val="16"/>
                <w:lang w:val="es-ES"/>
              </w:rPr>
              <w:t>Client</w:t>
            </w:r>
            <w:proofErr w:type="spellEnd"/>
            <w:r w:rsidRPr="00DF3026">
              <w:rPr>
                <w:rFonts w:ascii="Tahoma" w:hAnsi="Tahoma" w:cs="Tahoma"/>
                <w:sz w:val="16"/>
                <w:lang w:val="es-ES"/>
              </w:rPr>
              <w:t xml:space="preserve"> Management Suite (por OSE/por Usuario)</w:t>
            </w:r>
          </w:p>
        </w:tc>
      </w:tr>
      <w:tr w:rsidR="00583237" w:rsidRPr="00DF3026" w14:paraId="525A860E" w14:textId="77777777" w:rsidTr="00E65A5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60C" w14:textId="77777777" w:rsidR="00583237" w:rsidRPr="00DF3026" w:rsidRDefault="002007E8" w:rsidP="00E65A52">
            <w:pPr>
              <w:rPr>
                <w:rFonts w:ascii="Tahoma" w:hAnsi="Tahoma" w:cs="Tahoma"/>
                <w:bCs/>
                <w:sz w:val="16"/>
                <w:szCs w:val="16"/>
                <w:lang w:val="pt-BR"/>
              </w:rPr>
            </w:pPr>
            <w:r w:rsidRPr="00DF3026">
              <w:rPr>
                <w:rFonts w:ascii="Tahoma" w:hAnsi="Tahoma" w:cs="Tahoma"/>
                <w:sz w:val="16"/>
                <w:lang w:val="pt-BR"/>
              </w:rPr>
              <w:t>ML de Cliente de Microsoft</w:t>
            </w:r>
            <w:r w:rsidRPr="00DF3026">
              <w:rPr>
                <w:rFonts w:ascii="Tahoma" w:hAnsi="Tahoma" w:cs="Tahoma"/>
                <w:sz w:val="16"/>
                <w:vertAlign w:val="superscript"/>
                <w:lang w:val="pt-BR"/>
              </w:rPr>
              <w:t>®</w:t>
            </w:r>
            <w:r w:rsidRPr="00DF3026">
              <w:rPr>
                <w:rFonts w:ascii="Tahoma" w:hAnsi="Tahoma" w:cs="Tahoma"/>
                <w:sz w:val="16"/>
                <w:lang w:val="pt-BR"/>
              </w:rPr>
              <w:t xml:space="preserve"> System Center Configuration Manager 2007 R3 (por</w:t>
            </w:r>
            <w:r w:rsidR="00E65A52" w:rsidRPr="00DF3026">
              <w:rPr>
                <w:rFonts w:ascii="Tahoma" w:hAnsi="Tahoma" w:cs="Tahoma"/>
                <w:sz w:val="16"/>
                <w:lang w:val="pt-BR"/>
              </w:rPr>
              <w:t> </w:t>
            </w:r>
            <w:r w:rsidRPr="00DF3026">
              <w:rPr>
                <w:rFonts w:ascii="Tahoma" w:hAnsi="Tahoma" w:cs="Tahoma"/>
                <w:sz w:val="16"/>
                <w:lang w:val="pt-BR"/>
              </w:rPr>
              <w:t>OSE/por Usuario)</w:t>
            </w:r>
          </w:p>
        </w:tc>
        <w:tc>
          <w:tcPr>
            <w:tcW w:w="4500" w:type="dxa"/>
            <w:tcBorders>
              <w:top w:val="single" w:sz="4" w:space="0" w:color="F79646"/>
              <w:left w:val="single" w:sz="4" w:space="0" w:color="F79646"/>
              <w:bottom w:val="single" w:sz="4" w:space="0" w:color="F79646"/>
              <w:right w:val="single" w:sz="4" w:space="0" w:color="F79646"/>
            </w:tcBorders>
          </w:tcPr>
          <w:p w14:paraId="525A860D" w14:textId="77777777" w:rsidR="00583237" w:rsidRPr="00DF3026" w:rsidRDefault="006E19EC" w:rsidP="006E19EC">
            <w:pPr>
              <w:rPr>
                <w:rFonts w:ascii="Tahoma" w:hAnsi="Tahoma" w:cs="Tahoma"/>
                <w:bCs/>
                <w:sz w:val="16"/>
                <w:szCs w:val="16"/>
                <w:lang w:val="pt-BR"/>
              </w:rPr>
            </w:pPr>
            <w:r w:rsidRPr="00DF3026">
              <w:rPr>
                <w:rFonts w:ascii="Tahoma" w:hAnsi="Tahoma" w:cs="Tahoma"/>
                <w:sz w:val="16"/>
                <w:lang w:val="pt-BR"/>
              </w:rPr>
              <w:t>Microsoft</w:t>
            </w:r>
            <w:r w:rsidRPr="00DF3026">
              <w:rPr>
                <w:rFonts w:ascii="Tahoma" w:hAnsi="Tahoma" w:cs="Tahoma"/>
                <w:sz w:val="16"/>
                <w:vertAlign w:val="superscript"/>
                <w:lang w:val="pt-BR"/>
              </w:rPr>
              <w:t>®</w:t>
            </w:r>
            <w:r w:rsidRPr="00DF3026">
              <w:rPr>
                <w:rFonts w:ascii="Tahoma" w:hAnsi="Tahoma" w:cs="Tahoma"/>
                <w:sz w:val="16"/>
                <w:lang w:val="pt-BR"/>
              </w:rPr>
              <w:t xml:space="preserve"> System Center 2012 Configuration Manager (por OSE/por Usuario)</w:t>
            </w:r>
          </w:p>
        </w:tc>
      </w:tr>
      <w:tr w:rsidR="00583237" w:rsidRPr="00DF3026" w14:paraId="525A8611" w14:textId="77777777" w:rsidTr="00E65A5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60F" w14:textId="77777777" w:rsidR="00583237" w:rsidRPr="00DF3026" w:rsidRDefault="002007E8" w:rsidP="006E19EC">
            <w:pPr>
              <w:rPr>
                <w:rFonts w:ascii="Tahoma" w:hAnsi="Tahoma" w:cs="Tahoma"/>
                <w:bCs/>
                <w:sz w:val="16"/>
                <w:szCs w:val="16"/>
                <w:lang w:val="pt-BR"/>
              </w:rPr>
            </w:pPr>
            <w:r w:rsidRPr="001D09D6">
              <w:rPr>
                <w:rFonts w:ascii="Tahoma" w:hAnsi="Tahoma" w:cs="Tahoma"/>
                <w:sz w:val="16"/>
                <w:lang w:val="pt-PT"/>
              </w:rPr>
              <w:t>ML de Cliente de Microsoft</w:t>
            </w:r>
            <w:r w:rsidRPr="001D09D6">
              <w:rPr>
                <w:rFonts w:ascii="Tahoma" w:hAnsi="Tahoma" w:cs="Tahoma"/>
                <w:sz w:val="16"/>
                <w:vertAlign w:val="superscript"/>
                <w:lang w:val="pt-PT"/>
              </w:rPr>
              <w:t>®</w:t>
            </w:r>
            <w:r w:rsidRPr="001D09D6">
              <w:rPr>
                <w:rFonts w:ascii="Tahoma" w:hAnsi="Tahoma" w:cs="Tahoma"/>
                <w:sz w:val="16"/>
                <w:lang w:val="pt-PT"/>
              </w:rPr>
              <w:t xml:space="preserve">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tcPr>
          <w:p w14:paraId="525A8610" w14:textId="77777777" w:rsidR="00583237" w:rsidRPr="00DF3026" w:rsidRDefault="002737E8" w:rsidP="002737E8">
            <w:pPr>
              <w:rPr>
                <w:rFonts w:ascii="Tahoma" w:hAnsi="Tahoma" w:cs="Tahoma"/>
                <w:bCs/>
                <w:sz w:val="16"/>
                <w:szCs w:val="16"/>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2012 Standard</w:t>
            </w:r>
            <w:r w:rsidRPr="00DF3026">
              <w:rPr>
                <w:rFonts w:ascii="Tahoma" w:hAnsi="Tahoma" w:cs="Tahoma"/>
                <w:sz w:val="16"/>
                <w:vertAlign w:val="superscript"/>
                <w:lang w:val="es-ES"/>
              </w:rPr>
              <w:t>1</w:t>
            </w:r>
          </w:p>
        </w:tc>
      </w:tr>
      <w:tr w:rsidR="00583237" w:rsidRPr="00DF3026" w14:paraId="525A8614" w14:textId="77777777" w:rsidTr="00E65A5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612" w14:textId="77777777" w:rsidR="00583237" w:rsidRPr="00DF3026" w:rsidRDefault="002007E8" w:rsidP="002737E8">
            <w:pPr>
              <w:rPr>
                <w:rFonts w:ascii="Tahoma" w:hAnsi="Tahoma" w:cs="Tahoma"/>
                <w:bCs/>
                <w:sz w:val="16"/>
                <w:szCs w:val="16"/>
                <w:lang w:val="pt-BR"/>
              </w:rPr>
            </w:pPr>
            <w:r w:rsidRPr="00DF3026">
              <w:rPr>
                <w:rFonts w:ascii="Tahoma" w:hAnsi="Tahoma" w:cs="Tahoma"/>
                <w:sz w:val="16"/>
                <w:lang w:val="pt-BR"/>
              </w:rPr>
              <w:t>ML de Cliente de Microsoft</w:t>
            </w:r>
            <w:r w:rsidRPr="00DF3026">
              <w:rPr>
                <w:rFonts w:ascii="Tahoma" w:hAnsi="Tahoma" w:cs="Tahoma"/>
                <w:sz w:val="16"/>
                <w:vertAlign w:val="superscript"/>
                <w:lang w:val="pt-BR"/>
              </w:rPr>
              <w:t>®</w:t>
            </w:r>
            <w:r w:rsidRPr="00DF3026">
              <w:rPr>
                <w:rFonts w:ascii="Tahoma" w:hAnsi="Tahoma" w:cs="Tahoma"/>
                <w:sz w:val="16"/>
                <w:lang w:val="pt-BR"/>
              </w:rPr>
              <w:t xml:space="preserve"> System Center Data Protection Manager 2010 (por OSE/por Usuario)</w:t>
            </w:r>
          </w:p>
        </w:tc>
        <w:tc>
          <w:tcPr>
            <w:tcW w:w="4500" w:type="dxa"/>
            <w:tcBorders>
              <w:top w:val="single" w:sz="4" w:space="0" w:color="F79646"/>
              <w:left w:val="single" w:sz="4" w:space="0" w:color="F79646"/>
              <w:bottom w:val="single" w:sz="4" w:space="0" w:color="F79646"/>
              <w:right w:val="single" w:sz="4" w:space="0" w:color="F79646"/>
            </w:tcBorders>
          </w:tcPr>
          <w:p w14:paraId="525A8613" w14:textId="77777777" w:rsidR="00583237" w:rsidRPr="00DF3026" w:rsidRDefault="002737E8" w:rsidP="002737E8">
            <w:pPr>
              <w:rPr>
                <w:rFonts w:ascii="Tahoma" w:hAnsi="Tahoma" w:cs="Tahoma"/>
                <w:bCs/>
                <w:sz w:val="16"/>
                <w:szCs w:val="16"/>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2012 </w:t>
            </w:r>
            <w:proofErr w:type="spellStart"/>
            <w:r w:rsidRPr="00DF3026">
              <w:rPr>
                <w:rFonts w:ascii="Tahoma" w:hAnsi="Tahoma" w:cs="Tahoma"/>
                <w:sz w:val="16"/>
                <w:lang w:val="es-ES"/>
              </w:rPr>
              <w:t>Client</w:t>
            </w:r>
            <w:proofErr w:type="spellEnd"/>
            <w:r w:rsidRPr="00DF3026">
              <w:rPr>
                <w:rFonts w:ascii="Tahoma" w:hAnsi="Tahoma" w:cs="Tahoma"/>
                <w:sz w:val="16"/>
                <w:lang w:val="es-ES"/>
              </w:rPr>
              <w:t xml:space="preserve"> Management Suite (por OSE/por Usuario)</w:t>
            </w:r>
          </w:p>
        </w:tc>
      </w:tr>
      <w:tr w:rsidR="00583237" w:rsidRPr="00DF3026" w14:paraId="525A8617" w14:textId="77777777" w:rsidTr="00E65A52">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14:paraId="525A8615" w14:textId="77777777" w:rsidR="00583237" w:rsidRPr="00DF3026" w:rsidRDefault="002007E8" w:rsidP="002737E8">
            <w:pPr>
              <w:rPr>
                <w:rFonts w:ascii="Tahoma" w:hAnsi="Tahoma" w:cs="Tahoma"/>
                <w:bCs/>
                <w:sz w:val="16"/>
                <w:szCs w:val="16"/>
                <w:lang w:val="pt-BR"/>
              </w:rPr>
            </w:pPr>
            <w:r w:rsidRPr="00DF3026">
              <w:rPr>
                <w:rFonts w:ascii="Tahoma" w:hAnsi="Tahoma" w:cs="Tahoma"/>
                <w:sz w:val="16"/>
                <w:lang w:val="pt-BR"/>
              </w:rPr>
              <w:t>ML de Servidor de Microsoft</w:t>
            </w:r>
            <w:r w:rsidRPr="00DF3026">
              <w:rPr>
                <w:rFonts w:ascii="Tahoma" w:hAnsi="Tahoma" w:cs="Tahoma"/>
                <w:sz w:val="16"/>
                <w:vertAlign w:val="superscript"/>
                <w:lang w:val="pt-BR"/>
              </w:rPr>
              <w:t>®</w:t>
            </w:r>
            <w:r w:rsidRPr="00DF3026">
              <w:rPr>
                <w:rFonts w:ascii="Tahoma" w:hAnsi="Tahoma" w:cs="Tahoma"/>
                <w:sz w:val="16"/>
                <w:lang w:val="pt-BR"/>
              </w:rPr>
              <w:t xml:space="preserve">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tcPr>
          <w:p w14:paraId="525A8616" w14:textId="77777777" w:rsidR="00583237" w:rsidRPr="00DF3026" w:rsidRDefault="002737E8" w:rsidP="002737E8">
            <w:pPr>
              <w:rPr>
                <w:rFonts w:ascii="Tahoma" w:hAnsi="Tahoma" w:cs="Tahoma"/>
                <w:bCs/>
                <w:sz w:val="16"/>
                <w:szCs w:val="16"/>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2012 Standard</w:t>
            </w:r>
            <w:r w:rsidRPr="00DF3026">
              <w:rPr>
                <w:rFonts w:ascii="Tahoma" w:hAnsi="Tahoma" w:cs="Tahoma"/>
                <w:sz w:val="16"/>
                <w:vertAlign w:val="superscript"/>
                <w:lang w:val="es-ES"/>
              </w:rPr>
              <w:t>1</w:t>
            </w:r>
          </w:p>
        </w:tc>
      </w:tr>
      <w:tr w:rsidR="00583237" w:rsidRPr="00DF3026" w14:paraId="525A861A" w14:textId="77777777" w:rsidTr="00E65A5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618" w14:textId="77777777" w:rsidR="00583237" w:rsidRPr="00DF3026" w:rsidRDefault="002007E8" w:rsidP="00362EBB">
            <w:pPr>
              <w:rPr>
                <w:rFonts w:ascii="Tahoma" w:hAnsi="Tahoma" w:cs="Tahoma"/>
                <w:bCs/>
                <w:sz w:val="16"/>
                <w:szCs w:val="16"/>
                <w:lang w:val="pt-BR"/>
              </w:rPr>
            </w:pPr>
            <w:r w:rsidRPr="00DF3026">
              <w:rPr>
                <w:rFonts w:ascii="Tahoma" w:hAnsi="Tahoma" w:cs="Tahoma"/>
                <w:sz w:val="16"/>
                <w:lang w:val="pt-BR"/>
              </w:rPr>
              <w:t>ML de Cliente de Microsoft</w:t>
            </w:r>
            <w:r w:rsidRPr="00DF3026">
              <w:rPr>
                <w:rFonts w:ascii="Tahoma" w:hAnsi="Tahoma" w:cs="Tahoma"/>
                <w:sz w:val="16"/>
                <w:vertAlign w:val="superscript"/>
                <w:lang w:val="pt-BR"/>
              </w:rPr>
              <w:t>®</w:t>
            </w:r>
            <w:r w:rsidRPr="00DF3026">
              <w:rPr>
                <w:rFonts w:ascii="Tahoma" w:hAnsi="Tahoma" w:cs="Tahoma"/>
                <w:sz w:val="16"/>
                <w:lang w:val="pt-BR"/>
              </w:rPr>
              <w:t xml:space="preserve"> System Center Operations Manager 2007 R2 (por</w:t>
            </w:r>
            <w:r w:rsidR="00362EBB">
              <w:rPr>
                <w:rFonts w:ascii="Tahoma" w:hAnsi="Tahoma" w:cs="Tahoma"/>
                <w:sz w:val="16"/>
                <w:lang w:val="pt-BR"/>
              </w:rPr>
              <w:t> </w:t>
            </w:r>
            <w:r w:rsidRPr="00DF3026">
              <w:rPr>
                <w:rFonts w:ascii="Tahoma" w:hAnsi="Tahoma" w:cs="Tahoma"/>
                <w:sz w:val="16"/>
                <w:lang w:val="pt-BR"/>
              </w:rPr>
              <w:t>OSE/por Usuario)</w:t>
            </w:r>
          </w:p>
        </w:tc>
        <w:tc>
          <w:tcPr>
            <w:tcW w:w="4500" w:type="dxa"/>
            <w:tcBorders>
              <w:top w:val="single" w:sz="4" w:space="0" w:color="F79646"/>
              <w:left w:val="single" w:sz="4" w:space="0" w:color="F79646"/>
              <w:bottom w:val="single" w:sz="4" w:space="0" w:color="F79646"/>
              <w:right w:val="single" w:sz="4" w:space="0" w:color="F79646"/>
            </w:tcBorders>
          </w:tcPr>
          <w:p w14:paraId="525A8619" w14:textId="77777777" w:rsidR="00583237" w:rsidRPr="00DF3026" w:rsidRDefault="002737E8" w:rsidP="002737E8">
            <w:pPr>
              <w:rPr>
                <w:rFonts w:ascii="Tahoma" w:hAnsi="Tahoma" w:cs="Tahoma"/>
                <w:bCs/>
                <w:sz w:val="16"/>
                <w:szCs w:val="16"/>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2012 </w:t>
            </w:r>
            <w:proofErr w:type="spellStart"/>
            <w:r w:rsidRPr="00DF3026">
              <w:rPr>
                <w:rFonts w:ascii="Tahoma" w:hAnsi="Tahoma" w:cs="Tahoma"/>
                <w:sz w:val="16"/>
                <w:lang w:val="es-ES"/>
              </w:rPr>
              <w:t>Client</w:t>
            </w:r>
            <w:proofErr w:type="spellEnd"/>
            <w:r w:rsidRPr="00DF3026">
              <w:rPr>
                <w:rFonts w:ascii="Tahoma" w:hAnsi="Tahoma" w:cs="Tahoma"/>
                <w:sz w:val="16"/>
                <w:lang w:val="es-ES"/>
              </w:rPr>
              <w:t xml:space="preserve"> Management Suite (por OSE/por Usuario)</w:t>
            </w:r>
          </w:p>
        </w:tc>
      </w:tr>
      <w:tr w:rsidR="00583237" w:rsidRPr="00DF3026" w14:paraId="525A861D" w14:textId="77777777" w:rsidTr="00E65A5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61B" w14:textId="77777777" w:rsidR="00583237" w:rsidRPr="00DF3026" w:rsidRDefault="002007E8" w:rsidP="002737E8">
            <w:pPr>
              <w:rPr>
                <w:rFonts w:ascii="Tahoma" w:hAnsi="Tahoma" w:cs="Tahoma"/>
                <w:bCs/>
                <w:sz w:val="16"/>
                <w:szCs w:val="16"/>
                <w:lang w:val="pt-BR"/>
              </w:rPr>
            </w:pPr>
            <w:r w:rsidRPr="00DF3026">
              <w:rPr>
                <w:rFonts w:ascii="Tahoma" w:hAnsi="Tahoma" w:cs="Tahoma"/>
                <w:sz w:val="16"/>
                <w:lang w:val="es-ES"/>
              </w:rPr>
              <w:t>ML de Servidor 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w:t>
            </w:r>
            <w:proofErr w:type="spellStart"/>
            <w:r w:rsidRPr="00DF3026">
              <w:rPr>
                <w:rFonts w:ascii="Tahoma" w:hAnsi="Tahoma" w:cs="Tahoma"/>
                <w:sz w:val="16"/>
                <w:lang w:val="es-ES"/>
              </w:rPr>
              <w:t>Operations</w:t>
            </w:r>
            <w:proofErr w:type="spellEnd"/>
            <w:r w:rsidRPr="00DF3026">
              <w:rPr>
                <w:rFonts w:ascii="Tahoma" w:hAnsi="Tahoma" w:cs="Tahoma"/>
                <w:sz w:val="16"/>
                <w:lang w:val="es-ES"/>
              </w:rPr>
              <w:t xml:space="preserve"> Manager 2007 R2</w:t>
            </w:r>
          </w:p>
        </w:tc>
        <w:tc>
          <w:tcPr>
            <w:tcW w:w="4500" w:type="dxa"/>
            <w:tcBorders>
              <w:top w:val="single" w:sz="4" w:space="0" w:color="F79646"/>
              <w:left w:val="single" w:sz="4" w:space="0" w:color="F79646"/>
              <w:bottom w:val="single" w:sz="4" w:space="0" w:color="F79646"/>
              <w:right w:val="single" w:sz="4" w:space="0" w:color="F79646"/>
            </w:tcBorders>
          </w:tcPr>
          <w:p w14:paraId="525A861C" w14:textId="77777777" w:rsidR="00583237" w:rsidRPr="00DF3026" w:rsidRDefault="002737E8" w:rsidP="002737E8">
            <w:pPr>
              <w:rPr>
                <w:rFonts w:ascii="Tahoma" w:hAnsi="Tahoma" w:cs="Tahoma"/>
                <w:bCs/>
                <w:sz w:val="16"/>
                <w:szCs w:val="16"/>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2012 Standard</w:t>
            </w:r>
            <w:r w:rsidRPr="00DF3026">
              <w:rPr>
                <w:rFonts w:ascii="Tahoma" w:hAnsi="Tahoma" w:cs="Tahoma"/>
                <w:sz w:val="16"/>
                <w:vertAlign w:val="superscript"/>
                <w:lang w:val="es-ES"/>
              </w:rPr>
              <w:t>1</w:t>
            </w:r>
          </w:p>
        </w:tc>
      </w:tr>
      <w:tr w:rsidR="00583237" w:rsidRPr="001D09D6" w14:paraId="525A8620" w14:textId="77777777" w:rsidTr="00E65A5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61E" w14:textId="77777777" w:rsidR="00583237" w:rsidRPr="00DF3026" w:rsidRDefault="002737E8" w:rsidP="002737E8">
            <w:pPr>
              <w:rPr>
                <w:rFonts w:ascii="Tahoma" w:hAnsi="Tahoma" w:cs="Tahoma"/>
                <w:bCs/>
                <w:sz w:val="16"/>
                <w:szCs w:val="16"/>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Server Management Suite </w:t>
            </w:r>
            <w:proofErr w:type="spellStart"/>
            <w:r w:rsidRPr="00DF3026">
              <w:rPr>
                <w:rFonts w:ascii="Tahoma" w:hAnsi="Tahoma" w:cs="Tahoma"/>
                <w:sz w:val="16"/>
                <w:lang w:val="es-ES"/>
              </w:rPr>
              <w:t>Datacenter</w:t>
            </w:r>
            <w:proofErr w:type="spellEnd"/>
          </w:p>
        </w:tc>
        <w:tc>
          <w:tcPr>
            <w:tcW w:w="4500" w:type="dxa"/>
            <w:tcBorders>
              <w:top w:val="single" w:sz="4" w:space="0" w:color="F79646"/>
              <w:left w:val="single" w:sz="4" w:space="0" w:color="F79646"/>
              <w:bottom w:val="single" w:sz="4" w:space="0" w:color="F79646"/>
              <w:right w:val="single" w:sz="4" w:space="0" w:color="F79646"/>
            </w:tcBorders>
          </w:tcPr>
          <w:p w14:paraId="525A861F" w14:textId="77777777" w:rsidR="00583237" w:rsidRPr="00DF3026" w:rsidRDefault="002737E8" w:rsidP="002737E8">
            <w:pPr>
              <w:rPr>
                <w:rFonts w:ascii="Tahoma" w:hAnsi="Tahoma" w:cs="Tahoma"/>
                <w:bCs/>
                <w:sz w:val="16"/>
                <w:szCs w:val="16"/>
                <w:lang w:val="pt-BR"/>
              </w:rPr>
            </w:pPr>
            <w:r w:rsidRPr="00DF3026">
              <w:rPr>
                <w:rFonts w:ascii="Tahoma" w:hAnsi="Tahoma" w:cs="Tahoma"/>
                <w:sz w:val="16"/>
                <w:lang w:val="pt-BR"/>
              </w:rPr>
              <w:t>Un (1) Microsoft</w:t>
            </w:r>
            <w:r w:rsidRPr="00DF3026">
              <w:rPr>
                <w:rFonts w:ascii="Tahoma" w:hAnsi="Tahoma" w:cs="Tahoma"/>
                <w:sz w:val="16"/>
                <w:vertAlign w:val="superscript"/>
                <w:lang w:val="pt-BR"/>
              </w:rPr>
              <w:t>®</w:t>
            </w:r>
            <w:r w:rsidRPr="00DF3026">
              <w:rPr>
                <w:rFonts w:ascii="Tahoma" w:hAnsi="Tahoma" w:cs="Tahoma"/>
                <w:sz w:val="16"/>
                <w:lang w:val="pt-BR"/>
              </w:rPr>
              <w:t xml:space="preserve"> System Center 2012 Datacenter por cada dos (2) Microsoft</w:t>
            </w:r>
            <w:r w:rsidRPr="00DF3026">
              <w:rPr>
                <w:rFonts w:ascii="Tahoma" w:hAnsi="Tahoma" w:cs="Tahoma"/>
                <w:sz w:val="16"/>
                <w:vertAlign w:val="superscript"/>
                <w:lang w:val="pt-BR"/>
              </w:rPr>
              <w:t>®</w:t>
            </w:r>
            <w:r w:rsidRPr="00DF3026">
              <w:rPr>
                <w:rFonts w:ascii="Tahoma" w:hAnsi="Tahoma" w:cs="Tahoma"/>
                <w:sz w:val="16"/>
                <w:lang w:val="pt-BR"/>
              </w:rPr>
              <w:t xml:space="preserve"> System Center Server Management Suite Datacenter que califiquen</w:t>
            </w:r>
          </w:p>
        </w:tc>
      </w:tr>
      <w:tr w:rsidR="00583237" w:rsidRPr="00DF3026" w14:paraId="525A8623" w14:textId="77777777" w:rsidTr="00E65A5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621" w14:textId="77777777" w:rsidR="00583237" w:rsidRPr="00DF3026" w:rsidRDefault="002737E8" w:rsidP="002737E8">
            <w:pPr>
              <w:rPr>
                <w:rFonts w:ascii="Tahoma" w:hAnsi="Tahoma" w:cs="Tahoma"/>
                <w:bCs/>
                <w:sz w:val="16"/>
                <w:szCs w:val="16"/>
                <w:lang w:val="fr-FR"/>
              </w:rPr>
            </w:pPr>
            <w:r w:rsidRPr="00DF3026">
              <w:rPr>
                <w:rFonts w:ascii="Tahoma" w:hAnsi="Tahoma" w:cs="Tahoma"/>
                <w:sz w:val="16"/>
                <w:lang w:val="fr-FR"/>
              </w:rPr>
              <w:t>Microsoft</w:t>
            </w:r>
            <w:r w:rsidRPr="00DF3026">
              <w:rPr>
                <w:rFonts w:ascii="Tahoma" w:hAnsi="Tahoma" w:cs="Tahoma"/>
                <w:sz w:val="16"/>
                <w:vertAlign w:val="superscript"/>
                <w:lang w:val="fr-FR"/>
              </w:rPr>
              <w:t>®</w:t>
            </w:r>
            <w:r w:rsidRPr="00DF3026">
              <w:rPr>
                <w:rFonts w:ascii="Tahoma" w:hAnsi="Tahoma" w:cs="Tahoma"/>
                <w:sz w:val="16"/>
                <w:lang w:val="fr-FR"/>
              </w:rPr>
              <w:t xml:space="preserve"> 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tcPr>
          <w:p w14:paraId="525A8622" w14:textId="77777777" w:rsidR="00583237" w:rsidRPr="00DF3026" w:rsidRDefault="002737E8" w:rsidP="002737E8">
            <w:pPr>
              <w:rPr>
                <w:rFonts w:ascii="Tahoma" w:hAnsi="Tahoma" w:cs="Tahoma"/>
                <w:bCs/>
                <w:sz w:val="16"/>
                <w:szCs w:val="16"/>
              </w:rPr>
            </w:pPr>
            <w:r w:rsidRPr="00DF3026">
              <w:rPr>
                <w:rFonts w:ascii="Tahoma" w:hAnsi="Tahoma" w:cs="Tahoma"/>
                <w:sz w:val="16"/>
                <w:lang w:val="es-ES"/>
              </w:rPr>
              <w:t>Dos (2) Microsoft</w:t>
            </w:r>
            <w:r w:rsidRPr="00DF3026">
              <w:rPr>
                <w:rFonts w:ascii="Tahoma" w:hAnsi="Tahoma" w:cs="Tahoma"/>
                <w:sz w:val="16"/>
                <w:vertAlign w:val="superscript"/>
                <w:lang w:val="es-ES"/>
              </w:rPr>
              <w:t>®</w:t>
            </w:r>
            <w:r w:rsidRPr="00DF3026">
              <w:rPr>
                <w:rFonts w:ascii="Tahoma" w:hAnsi="Tahoma" w:cs="Tahoma"/>
                <w:sz w:val="16"/>
                <w:lang w:val="es-ES"/>
              </w:rPr>
              <w:t xml:space="preserve"> </w:t>
            </w:r>
            <w:proofErr w:type="spellStart"/>
            <w:r w:rsidRPr="00DF3026">
              <w:rPr>
                <w:rFonts w:ascii="Tahoma" w:hAnsi="Tahoma" w:cs="Tahoma"/>
                <w:sz w:val="16"/>
                <w:lang w:val="es-ES"/>
              </w:rPr>
              <w:t>System</w:t>
            </w:r>
            <w:proofErr w:type="spellEnd"/>
            <w:r w:rsidRPr="00DF3026">
              <w:rPr>
                <w:rFonts w:ascii="Tahoma" w:hAnsi="Tahoma" w:cs="Tahoma"/>
                <w:sz w:val="16"/>
                <w:lang w:val="es-ES"/>
              </w:rPr>
              <w:t xml:space="preserve"> Center 2012 Standard</w:t>
            </w:r>
            <w:r w:rsidRPr="00DF3026">
              <w:rPr>
                <w:rFonts w:ascii="Tahoma" w:hAnsi="Tahoma" w:cs="Tahoma"/>
                <w:sz w:val="16"/>
                <w:vertAlign w:val="superscript"/>
                <w:lang w:val="es-ES"/>
              </w:rPr>
              <w:t>1</w:t>
            </w:r>
          </w:p>
        </w:tc>
      </w:tr>
      <w:tr w:rsidR="00583237" w:rsidRPr="00DF3026" w14:paraId="525A8626" w14:textId="77777777" w:rsidTr="00E65A5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624" w14:textId="77777777" w:rsidR="00583237" w:rsidRPr="00DF3026" w:rsidRDefault="002007E8" w:rsidP="002737E8">
            <w:pPr>
              <w:rPr>
                <w:rFonts w:ascii="Tahoma" w:hAnsi="Tahoma" w:cs="Tahoma"/>
                <w:bCs/>
                <w:sz w:val="16"/>
                <w:szCs w:val="16"/>
              </w:rPr>
            </w:pPr>
            <w:r w:rsidRPr="00DF3026">
              <w:rPr>
                <w:rFonts w:ascii="Tahoma" w:hAnsi="Tahoma" w:cs="Tahoma"/>
                <w:sz w:val="16"/>
                <w:lang w:val="es-ES"/>
              </w:rPr>
              <w:t>ML de Cliente de Microsoft</w:t>
            </w:r>
            <w:r w:rsidRPr="00DF3026">
              <w:rPr>
                <w:rFonts w:ascii="Tahoma" w:hAnsi="Tahoma" w:cs="Tahoma"/>
                <w:sz w:val="16"/>
                <w:vertAlign w:val="superscript"/>
                <w:lang w:val="es-ES"/>
              </w:rPr>
              <w:t>®</w:t>
            </w:r>
            <w:r w:rsidRPr="00DF3026">
              <w:rPr>
                <w:rFonts w:ascii="Tahoma" w:hAnsi="Tahoma" w:cs="Tahoma"/>
                <w:sz w:val="16"/>
                <w:lang w:val="es-ES"/>
              </w:rPr>
              <w:t xml:space="preserve"> System Center Service Manager 2010 (por OSE/por Usuario)</w:t>
            </w:r>
          </w:p>
        </w:tc>
        <w:tc>
          <w:tcPr>
            <w:tcW w:w="4500" w:type="dxa"/>
            <w:tcBorders>
              <w:top w:val="single" w:sz="4" w:space="0" w:color="F79646"/>
              <w:left w:val="single" w:sz="4" w:space="0" w:color="F79646"/>
              <w:bottom w:val="single" w:sz="4" w:space="0" w:color="F79646"/>
              <w:right w:val="single" w:sz="4" w:space="0" w:color="F79646"/>
            </w:tcBorders>
          </w:tcPr>
          <w:p w14:paraId="525A8625" w14:textId="77777777" w:rsidR="00583237" w:rsidRPr="00DF3026" w:rsidRDefault="002737E8" w:rsidP="002737E8">
            <w:pPr>
              <w:rPr>
                <w:rFonts w:ascii="Tahoma" w:hAnsi="Tahoma" w:cs="Tahoma"/>
                <w:bCs/>
                <w:sz w:val="16"/>
                <w:szCs w:val="16"/>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System Center 2012 Client Management Suite (por OSE/por Usuario)</w:t>
            </w:r>
          </w:p>
        </w:tc>
      </w:tr>
      <w:tr w:rsidR="00583237" w:rsidRPr="00DF3026" w14:paraId="525A8629" w14:textId="77777777" w:rsidTr="00E65A5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627" w14:textId="77777777" w:rsidR="00583237" w:rsidRPr="00DF3026" w:rsidRDefault="002007E8" w:rsidP="002737E8">
            <w:pPr>
              <w:rPr>
                <w:rFonts w:ascii="Tahoma" w:hAnsi="Tahoma" w:cs="Tahoma"/>
                <w:bCs/>
                <w:sz w:val="16"/>
                <w:szCs w:val="16"/>
                <w:lang w:val="pt-BR"/>
              </w:rPr>
            </w:pPr>
            <w:r w:rsidRPr="00DF3026">
              <w:rPr>
                <w:rFonts w:ascii="Tahoma" w:hAnsi="Tahoma" w:cs="Tahoma"/>
                <w:sz w:val="16"/>
                <w:lang w:val="es-ES"/>
              </w:rPr>
              <w:t>ML de Servidor de Microsoft</w:t>
            </w:r>
            <w:r w:rsidRPr="00DF3026">
              <w:rPr>
                <w:rFonts w:ascii="Tahoma" w:hAnsi="Tahoma" w:cs="Tahoma"/>
                <w:sz w:val="16"/>
                <w:vertAlign w:val="superscript"/>
                <w:lang w:val="es-ES"/>
              </w:rPr>
              <w:t>®</w:t>
            </w:r>
            <w:r w:rsidRPr="00DF3026">
              <w:rPr>
                <w:rFonts w:ascii="Tahoma" w:hAnsi="Tahoma" w:cs="Tahoma"/>
                <w:sz w:val="16"/>
                <w:lang w:val="es-ES"/>
              </w:rPr>
              <w:t xml:space="preserve"> System Center Service Manager 2010</w:t>
            </w:r>
          </w:p>
        </w:tc>
        <w:tc>
          <w:tcPr>
            <w:tcW w:w="4500" w:type="dxa"/>
            <w:tcBorders>
              <w:top w:val="single" w:sz="4" w:space="0" w:color="F79646"/>
              <w:left w:val="single" w:sz="4" w:space="0" w:color="F79646"/>
              <w:bottom w:val="single" w:sz="4" w:space="0" w:color="F79646"/>
              <w:right w:val="single" w:sz="4" w:space="0" w:color="F79646"/>
            </w:tcBorders>
          </w:tcPr>
          <w:p w14:paraId="525A8628" w14:textId="77777777" w:rsidR="00583237" w:rsidRPr="00DF3026" w:rsidRDefault="002737E8" w:rsidP="002737E8">
            <w:pPr>
              <w:rPr>
                <w:rFonts w:ascii="Tahoma" w:hAnsi="Tahoma" w:cs="Tahoma"/>
                <w:bCs/>
                <w:sz w:val="16"/>
                <w:szCs w:val="16"/>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System Center 2012 Standard</w:t>
            </w:r>
            <w:r w:rsidRPr="00DF3026">
              <w:rPr>
                <w:rFonts w:ascii="Tahoma" w:hAnsi="Tahoma" w:cs="Tahoma"/>
                <w:sz w:val="16"/>
                <w:vertAlign w:val="superscript"/>
                <w:lang w:val="es-ES"/>
              </w:rPr>
              <w:t>1</w:t>
            </w:r>
          </w:p>
        </w:tc>
      </w:tr>
      <w:tr w:rsidR="00583237" w:rsidRPr="00DF3026" w14:paraId="525A862C" w14:textId="77777777" w:rsidTr="00E65A5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62A" w14:textId="77777777" w:rsidR="00583237" w:rsidRPr="00DF3026" w:rsidRDefault="002007E8" w:rsidP="002737E8">
            <w:pPr>
              <w:rPr>
                <w:rFonts w:ascii="Tahoma" w:hAnsi="Tahoma" w:cs="Tahoma"/>
                <w:bCs/>
                <w:sz w:val="16"/>
                <w:szCs w:val="16"/>
                <w:lang w:val="pt-BR"/>
              </w:rPr>
            </w:pPr>
            <w:r w:rsidRPr="00DF3026">
              <w:rPr>
                <w:rFonts w:ascii="Tahoma" w:hAnsi="Tahoma" w:cs="Tahoma"/>
                <w:sz w:val="16"/>
                <w:lang w:val="pt-BR"/>
              </w:rPr>
              <w:t>ML de Cliente Microsoft</w:t>
            </w:r>
            <w:r w:rsidRPr="00DF3026">
              <w:rPr>
                <w:rFonts w:ascii="Tahoma" w:hAnsi="Tahoma" w:cs="Tahoma"/>
                <w:sz w:val="16"/>
                <w:vertAlign w:val="superscript"/>
                <w:lang w:val="pt-BR"/>
              </w:rPr>
              <w:t>®</w:t>
            </w:r>
            <w:r w:rsidRPr="00DF3026">
              <w:rPr>
                <w:rFonts w:ascii="Tahoma" w:hAnsi="Tahoma" w:cs="Tahoma"/>
                <w:sz w:val="16"/>
                <w:lang w:val="pt-BR"/>
              </w:rPr>
              <w:t xml:space="preserve"> System Center Virtual Machine Manager 2008 R2 (por OSE/por Usuario)</w:t>
            </w:r>
          </w:p>
        </w:tc>
        <w:tc>
          <w:tcPr>
            <w:tcW w:w="4500" w:type="dxa"/>
            <w:tcBorders>
              <w:top w:val="single" w:sz="4" w:space="0" w:color="F79646"/>
              <w:left w:val="single" w:sz="4" w:space="0" w:color="F79646"/>
              <w:bottom w:val="single" w:sz="4" w:space="0" w:color="F79646"/>
              <w:right w:val="single" w:sz="4" w:space="0" w:color="F79646"/>
            </w:tcBorders>
          </w:tcPr>
          <w:p w14:paraId="525A862B" w14:textId="77777777" w:rsidR="00583237" w:rsidRPr="00DF3026" w:rsidRDefault="002737E8" w:rsidP="00E65A52">
            <w:pPr>
              <w:rPr>
                <w:rFonts w:ascii="Tahoma" w:hAnsi="Tahoma" w:cs="Tahoma"/>
                <w:bCs/>
                <w:sz w:val="16"/>
                <w:szCs w:val="16"/>
                <w:lang w:val="pt-BR"/>
              </w:rPr>
            </w:pPr>
            <w:r w:rsidRPr="00DF3026">
              <w:rPr>
                <w:rFonts w:ascii="Tahoma" w:hAnsi="Tahoma" w:cs="Tahoma"/>
                <w:sz w:val="16"/>
                <w:lang w:val="pt-BR"/>
              </w:rPr>
              <w:t>Microsoft</w:t>
            </w:r>
            <w:r w:rsidRPr="00DF3026">
              <w:rPr>
                <w:rFonts w:ascii="Tahoma" w:hAnsi="Tahoma" w:cs="Tahoma"/>
                <w:sz w:val="16"/>
                <w:vertAlign w:val="superscript"/>
                <w:lang w:val="pt-BR"/>
              </w:rPr>
              <w:t>®</w:t>
            </w:r>
            <w:r w:rsidRPr="00DF3026">
              <w:rPr>
                <w:rFonts w:ascii="Tahoma" w:hAnsi="Tahoma" w:cs="Tahoma"/>
                <w:sz w:val="16"/>
                <w:lang w:val="pt-BR"/>
              </w:rPr>
              <w:t xml:space="preserve"> System Center 2012 Configuration Manager (por</w:t>
            </w:r>
            <w:r w:rsidR="00E65A52" w:rsidRPr="00DF3026">
              <w:rPr>
                <w:rFonts w:ascii="Tahoma" w:hAnsi="Tahoma" w:cs="Tahoma"/>
                <w:sz w:val="16"/>
                <w:lang w:val="pt-BR"/>
              </w:rPr>
              <w:t> </w:t>
            </w:r>
            <w:r w:rsidRPr="00DF3026">
              <w:rPr>
                <w:rFonts w:ascii="Tahoma" w:hAnsi="Tahoma" w:cs="Tahoma"/>
                <w:sz w:val="16"/>
                <w:lang w:val="pt-BR"/>
              </w:rPr>
              <w:t>OSE/por Usuario)</w:t>
            </w:r>
          </w:p>
        </w:tc>
      </w:tr>
      <w:tr w:rsidR="00583237" w:rsidRPr="00DF3026" w14:paraId="525A862F" w14:textId="77777777" w:rsidTr="00E65A52">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14:paraId="525A862D" w14:textId="77777777" w:rsidR="00583237" w:rsidRPr="00DF3026" w:rsidRDefault="002007E8" w:rsidP="002737E8">
            <w:pPr>
              <w:rPr>
                <w:rFonts w:ascii="Tahoma" w:hAnsi="Tahoma" w:cs="Tahoma"/>
                <w:bCs/>
                <w:sz w:val="16"/>
                <w:szCs w:val="19"/>
                <w:lang w:val="pt-BR"/>
              </w:rPr>
            </w:pPr>
            <w:r w:rsidRPr="00DF3026">
              <w:rPr>
                <w:rFonts w:ascii="Tahoma" w:hAnsi="Tahoma" w:cs="Tahoma"/>
                <w:sz w:val="16"/>
                <w:lang w:val="pt-BR"/>
              </w:rPr>
              <w:t>ML de Servidor de Microsoft</w:t>
            </w:r>
            <w:r w:rsidRPr="00DF3026">
              <w:rPr>
                <w:rFonts w:ascii="Tahoma" w:hAnsi="Tahoma" w:cs="Tahoma"/>
                <w:sz w:val="16"/>
                <w:vertAlign w:val="superscript"/>
                <w:lang w:val="pt-BR"/>
              </w:rPr>
              <w:t>®</w:t>
            </w:r>
            <w:r w:rsidRPr="00DF3026">
              <w:rPr>
                <w:rFonts w:ascii="Tahoma" w:hAnsi="Tahoma" w:cs="Tahoma"/>
                <w:sz w:val="16"/>
                <w:lang w:val="pt-BR"/>
              </w:rPr>
              <w:t xml:space="preserve">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tcPr>
          <w:p w14:paraId="525A862E" w14:textId="77777777" w:rsidR="00583237" w:rsidRPr="00DF3026" w:rsidRDefault="002737E8" w:rsidP="002737E8">
            <w:pPr>
              <w:rPr>
                <w:rFonts w:ascii="Tahoma" w:hAnsi="Tahoma" w:cs="Tahoma"/>
                <w:bCs/>
                <w:sz w:val="16"/>
                <w:szCs w:val="19"/>
                <w:lang w:val="pt-BR"/>
              </w:rPr>
            </w:pPr>
            <w:r w:rsidRPr="00DF3026">
              <w:rPr>
                <w:rFonts w:ascii="Tahoma" w:hAnsi="Tahoma" w:cs="Tahoma"/>
                <w:sz w:val="16"/>
                <w:lang w:val="es-ES"/>
              </w:rPr>
              <w:t>Microsoft</w:t>
            </w:r>
            <w:r w:rsidRPr="00DF3026">
              <w:rPr>
                <w:rFonts w:ascii="Tahoma" w:hAnsi="Tahoma" w:cs="Tahoma"/>
                <w:sz w:val="16"/>
                <w:vertAlign w:val="superscript"/>
                <w:lang w:val="es-ES"/>
              </w:rPr>
              <w:t>®</w:t>
            </w:r>
            <w:r w:rsidRPr="00DF3026">
              <w:rPr>
                <w:rFonts w:ascii="Tahoma" w:hAnsi="Tahoma" w:cs="Tahoma"/>
                <w:sz w:val="16"/>
                <w:lang w:val="es-ES"/>
              </w:rPr>
              <w:t xml:space="preserve"> System Center 2012 Datacenter</w:t>
            </w:r>
            <w:r w:rsidRPr="00DF3026">
              <w:rPr>
                <w:rFonts w:ascii="Tahoma" w:hAnsi="Tahoma" w:cs="Tahoma"/>
                <w:sz w:val="16"/>
                <w:vertAlign w:val="superscript"/>
                <w:lang w:val="es-ES"/>
              </w:rPr>
              <w:t>1</w:t>
            </w:r>
          </w:p>
        </w:tc>
      </w:tr>
    </w:tbl>
    <w:p w14:paraId="525A8630" w14:textId="77777777" w:rsidR="00583237" w:rsidRPr="00DF3026" w:rsidRDefault="002007E8" w:rsidP="007A42F1">
      <w:pPr>
        <w:rPr>
          <w:rFonts w:ascii="Tahoma" w:hAnsi="Tahoma" w:cs="Tahoma"/>
          <w:lang w:val="es-ES"/>
        </w:rPr>
      </w:pPr>
      <w:r w:rsidRPr="00DF3026">
        <w:rPr>
          <w:rFonts w:ascii="Tahoma" w:hAnsi="Tahoma" w:cs="Tahoma"/>
          <w:sz w:val="16"/>
          <w:vertAlign w:val="superscript"/>
          <w:lang w:val="es-ES"/>
        </w:rPr>
        <w:t xml:space="preserve">1 </w:t>
      </w:r>
      <w:r w:rsidRPr="00DF3026">
        <w:rPr>
          <w:rFonts w:ascii="Tahoma" w:hAnsi="Tahoma" w:cs="Tahoma"/>
          <w:sz w:val="16"/>
          <w:lang w:val="es-ES"/>
        </w:rPr>
        <w:t>Las licencias de System Center 2012 Standard/Datacenter son compatibles con hasta 2 procesadores.</w:t>
      </w:r>
      <w:r w:rsidR="00A40080" w:rsidRPr="00DF3026">
        <w:rPr>
          <w:rFonts w:ascii="Tahoma" w:hAnsi="Tahoma" w:cs="Tahoma"/>
          <w:lang w:val="es-ES"/>
        </w:rPr>
        <w:t xml:space="preserve"> </w:t>
      </w:r>
      <w:r w:rsidR="00F259AC" w:rsidRPr="00DF3026">
        <w:rPr>
          <w:rFonts w:ascii="Tahoma" w:hAnsi="Tahoma" w:cs="Tahoma"/>
          <w:sz w:val="16"/>
          <w:lang w:val="es-ES"/>
        </w:rPr>
        <w:t>Si al 1 de abril de 2012 las licencias cualificadas se asignan a servidores con más de 2 procesadores, se concederá una cantidad apropiada de licencias elegibles de System Center 2012 Standard/Datacenter para mantener el total de Usuarios Finales.</w:t>
      </w:r>
      <w:r w:rsidR="00A40080" w:rsidRPr="00DF3026">
        <w:rPr>
          <w:rFonts w:ascii="Tahoma" w:hAnsi="Tahoma" w:cs="Tahoma"/>
          <w:lang w:val="es-ES"/>
        </w:rPr>
        <w:t xml:space="preserve"> </w:t>
      </w:r>
      <w:r w:rsidR="00F259AC" w:rsidRPr="00DF3026">
        <w:rPr>
          <w:rFonts w:ascii="Tahoma" w:hAnsi="Tahoma" w:cs="Tahoma"/>
          <w:sz w:val="16"/>
          <w:lang w:val="es-ES"/>
        </w:rPr>
        <w:t>En tal caso, el Usuario Final debe mantener la documentación de la configuración del hardware de su servidor que tiene el registro de sus derechos licenciados.</w:t>
      </w:r>
    </w:p>
    <w:p w14:paraId="525A8631" w14:textId="77777777" w:rsidR="00583237" w:rsidRPr="00DF3026" w:rsidRDefault="00583237" w:rsidP="00583237">
      <w:pPr>
        <w:rPr>
          <w:rFonts w:ascii="Tahoma" w:hAnsi="Tahoma" w:cs="Tahoma"/>
          <w:lang w:val="es-ES"/>
        </w:rPr>
      </w:pPr>
    </w:p>
    <w:p w14:paraId="525A8632" w14:textId="77777777" w:rsidR="008C62F2" w:rsidRPr="00DF3026" w:rsidRDefault="00A40080" w:rsidP="00A26EDA">
      <w:pPr>
        <w:numPr>
          <w:ilvl w:val="0"/>
          <w:numId w:val="25"/>
        </w:numPr>
        <w:spacing w:before="120" w:after="20"/>
        <w:rPr>
          <w:rFonts w:ascii="Tahoma" w:hAnsi="Tahoma" w:cs="Tahoma"/>
        </w:rPr>
      </w:pPr>
      <w:r w:rsidRPr="00DF3026">
        <w:rPr>
          <w:rFonts w:ascii="Tahoma" w:hAnsi="Tahoma" w:cs="Tahoma"/>
          <w:b/>
          <w:color w:val="FF6600"/>
          <w:sz w:val="24"/>
          <w:lang w:val="es-ES"/>
        </w:rPr>
        <w:t>Información de Clave de Producto</w:t>
      </w:r>
    </w:p>
    <w:p w14:paraId="525A8633" w14:textId="77777777" w:rsidR="003034F7" w:rsidRPr="00DF3026" w:rsidRDefault="003034F7" w:rsidP="003011A6">
      <w:pPr>
        <w:rPr>
          <w:rFonts w:ascii="Tahoma" w:hAnsi="Tahoma" w:cs="Tahoma"/>
        </w:rPr>
      </w:pPr>
    </w:p>
    <w:p w14:paraId="525A8634" w14:textId="77777777" w:rsidR="008C62F2" w:rsidRPr="00DF3026" w:rsidRDefault="007A42F1" w:rsidP="00FA6CE6">
      <w:pPr>
        <w:numPr>
          <w:ilvl w:val="0"/>
          <w:numId w:val="23"/>
        </w:numPr>
        <w:rPr>
          <w:rFonts w:ascii="Tahoma" w:hAnsi="Tahoma" w:cs="Tahoma"/>
          <w:lang w:val="es-ES"/>
        </w:rPr>
      </w:pPr>
      <w:r w:rsidRPr="00DF3026">
        <w:rPr>
          <w:rFonts w:ascii="Tahoma" w:hAnsi="Tahoma" w:cs="Tahoma"/>
          <w:lang w:val="es-ES"/>
        </w:rPr>
        <w:t>Elementos marcados con “s”: la clave de configuración del producto está incluida en la etiqueta que acompaña al soporte físico de suministro.</w:t>
      </w:r>
    </w:p>
    <w:p w14:paraId="525A8635" w14:textId="77777777" w:rsidR="00B017CA" w:rsidRPr="00DF3026" w:rsidRDefault="007A42F1" w:rsidP="00D85BAA">
      <w:pPr>
        <w:numPr>
          <w:ilvl w:val="0"/>
          <w:numId w:val="23"/>
        </w:numPr>
        <w:rPr>
          <w:rFonts w:ascii="Tahoma" w:hAnsi="Tahoma" w:cs="Tahoma"/>
          <w:lang w:val="es-ES"/>
        </w:rPr>
      </w:pPr>
      <w:r w:rsidRPr="00DF3026">
        <w:rPr>
          <w:rFonts w:ascii="Tahoma" w:hAnsi="Tahoma" w:cs="Tahoma"/>
          <w:lang w:val="es-ES"/>
        </w:rPr>
        <w:t>Elementos marcados con “m”: el producto viene con una Clave de Activación Múltiple (MAK) y se incluye</w:t>
      </w:r>
      <w:r w:rsidR="00E65A52" w:rsidRPr="00DF3026">
        <w:rPr>
          <w:rFonts w:ascii="Tahoma" w:hAnsi="Tahoma" w:cs="Tahoma"/>
          <w:lang w:val="es-ES"/>
        </w:rPr>
        <w:t> </w:t>
      </w:r>
      <w:r w:rsidRPr="00DF3026">
        <w:rPr>
          <w:rFonts w:ascii="Tahoma" w:hAnsi="Tahoma" w:cs="Tahoma"/>
          <w:lang w:val="es-ES"/>
        </w:rPr>
        <w:t>en</w:t>
      </w:r>
      <w:r w:rsidR="00E65A52" w:rsidRPr="00DF3026">
        <w:rPr>
          <w:rFonts w:ascii="Tahoma" w:hAnsi="Tahoma" w:cs="Tahoma"/>
          <w:lang w:val="es-ES"/>
        </w:rPr>
        <w:t> </w:t>
      </w:r>
      <w:r w:rsidRPr="00DF3026">
        <w:rPr>
          <w:rFonts w:ascii="Tahoma" w:hAnsi="Tahoma" w:cs="Tahoma"/>
          <w:lang w:val="es-ES"/>
        </w:rPr>
        <w:t>el</w:t>
      </w:r>
      <w:r w:rsidR="00E65A52" w:rsidRPr="00DF3026">
        <w:rPr>
          <w:rFonts w:ascii="Tahoma" w:hAnsi="Tahoma" w:cs="Tahoma"/>
          <w:lang w:val="es-ES"/>
        </w:rPr>
        <w:t> </w:t>
      </w:r>
      <w:r w:rsidRPr="00DF3026">
        <w:rPr>
          <w:rFonts w:ascii="Tahoma" w:hAnsi="Tahoma" w:cs="Tahoma"/>
          <w:lang w:val="es-ES"/>
        </w:rPr>
        <w:t>soporte físico de suministro.</w:t>
      </w:r>
      <w:r w:rsidR="00D85BAA" w:rsidRPr="00DF3026">
        <w:rPr>
          <w:rFonts w:ascii="Tahoma" w:hAnsi="Tahoma" w:cs="Tahoma"/>
          <w:lang w:val="es-ES"/>
        </w:rPr>
        <w:t xml:space="preserve"> </w:t>
      </w:r>
      <w:r w:rsidR="00A40080" w:rsidRPr="00DF3026">
        <w:rPr>
          <w:rFonts w:ascii="Tahoma" w:hAnsi="Tahoma" w:cs="Tahoma"/>
          <w:lang w:val="es-ES"/>
        </w:rPr>
        <w:t xml:space="preserve">Tenga en cuenta que </w:t>
      </w:r>
      <w:r w:rsidR="00C956B3" w:rsidRPr="00DF3026">
        <w:rPr>
          <w:rFonts w:ascii="Tahoma" w:hAnsi="Tahoma" w:cs="Tahoma"/>
          <w:lang w:val="es-ES"/>
        </w:rPr>
        <w:t>solo</w:t>
      </w:r>
      <w:r w:rsidR="00A40080" w:rsidRPr="00DF3026">
        <w:rPr>
          <w:rFonts w:ascii="Tahoma" w:hAnsi="Tahoma" w:cs="Tahoma"/>
          <w:lang w:val="es-ES"/>
        </w:rPr>
        <w:t xml:space="preserve"> tiene el derecho de activar el número</w:t>
      </w:r>
      <w:r w:rsidR="00E65A52" w:rsidRPr="00DF3026">
        <w:rPr>
          <w:rFonts w:ascii="Tahoma" w:hAnsi="Tahoma" w:cs="Tahoma"/>
          <w:lang w:val="es-ES"/>
        </w:rPr>
        <w:t> </w:t>
      </w:r>
      <w:r w:rsidR="00A40080" w:rsidRPr="00DF3026">
        <w:rPr>
          <w:rFonts w:ascii="Tahoma" w:hAnsi="Tahoma" w:cs="Tahoma"/>
          <w:lang w:val="es-ES"/>
        </w:rPr>
        <w:t>de</w:t>
      </w:r>
      <w:r w:rsidR="00E65A52" w:rsidRPr="00DF3026">
        <w:rPr>
          <w:rFonts w:ascii="Tahoma" w:hAnsi="Tahoma" w:cs="Tahoma"/>
          <w:lang w:val="es-ES"/>
        </w:rPr>
        <w:t> </w:t>
      </w:r>
      <w:r w:rsidR="00A40080" w:rsidRPr="00DF3026">
        <w:rPr>
          <w:rFonts w:ascii="Tahoma" w:hAnsi="Tahoma" w:cs="Tahoma"/>
          <w:lang w:val="es-ES"/>
        </w:rPr>
        <w:t>licencias que adquiere.</w:t>
      </w:r>
      <w:r w:rsidR="00D85BAA" w:rsidRPr="00DF3026">
        <w:rPr>
          <w:rFonts w:ascii="Tahoma" w:hAnsi="Tahoma" w:cs="Tahoma"/>
          <w:lang w:val="es-ES"/>
        </w:rPr>
        <w:t xml:space="preserve"> </w:t>
      </w:r>
      <w:r w:rsidRPr="00DF3026">
        <w:rPr>
          <w:rFonts w:ascii="Tahoma" w:hAnsi="Tahoma" w:cs="Tahoma"/>
          <w:lang w:val="es-ES"/>
        </w:rPr>
        <w:t xml:space="preserve">Para obtener información sobre cómo activar las MAKs, vaya a </w:t>
      </w:r>
      <w:hyperlink r:id="rId12" w:history="1">
        <w:r w:rsidRPr="00DF3026">
          <w:rPr>
            <w:rStyle w:val="Hyperlink"/>
            <w:rFonts w:ascii="Tahoma" w:hAnsi="Tahoma" w:cs="Tahoma"/>
            <w:lang w:val="es-ES"/>
          </w:rPr>
          <w:t>http://technet.microsoft.com/en-us/library/ff603511.aspx</w:t>
        </w:r>
      </w:hyperlink>
    </w:p>
    <w:p w14:paraId="525A8636" w14:textId="77777777" w:rsidR="00A26EDA" w:rsidRPr="00DF3026" w:rsidRDefault="007A42F1" w:rsidP="00FA6CE6">
      <w:pPr>
        <w:numPr>
          <w:ilvl w:val="0"/>
          <w:numId w:val="23"/>
        </w:numPr>
        <w:rPr>
          <w:rFonts w:ascii="Tahoma" w:hAnsi="Tahoma" w:cs="Tahoma"/>
          <w:lang w:val="es-ES"/>
        </w:rPr>
      </w:pPr>
      <w:r w:rsidRPr="00DF3026">
        <w:rPr>
          <w:rFonts w:ascii="Tahoma" w:hAnsi="Tahoma" w:cs="Tahoma"/>
          <w:lang w:val="es-ES"/>
        </w:rPr>
        <w:t xml:space="preserve">Elementos marcados con “r”: para obtener claves de CAL de RDS, póngase en contacto con </w:t>
      </w:r>
      <w:hyperlink r:id="rId13" w:history="1">
        <w:r w:rsidRPr="00DF3026">
          <w:rPr>
            <w:rStyle w:val="Hyperlink"/>
            <w:rFonts w:ascii="Tahoma" w:hAnsi="Tahoma" w:cs="Tahoma"/>
            <w:lang w:val="es-ES"/>
          </w:rPr>
          <w:t>isvroy@microsoft.com</w:t>
        </w:r>
      </w:hyperlink>
      <w:r w:rsidR="00A40080" w:rsidRPr="00DF3026">
        <w:rPr>
          <w:rFonts w:ascii="Tahoma" w:hAnsi="Tahoma" w:cs="Tahoma"/>
          <w:lang w:val="es-ES"/>
        </w:rPr>
        <w:t xml:space="preserve"> </w:t>
      </w:r>
    </w:p>
    <w:p w14:paraId="525A8637" w14:textId="77777777" w:rsidR="000C5051" w:rsidRPr="00DF3026" w:rsidRDefault="000C5051" w:rsidP="000C5051">
      <w:pPr>
        <w:rPr>
          <w:rFonts w:ascii="Tahoma" w:hAnsi="Tahoma" w:cs="Tahoma"/>
          <w:lang w:val="es-ES"/>
        </w:rPr>
      </w:pPr>
    </w:p>
    <w:p w14:paraId="525A8638" w14:textId="77777777" w:rsidR="000C5051" w:rsidRPr="00DF3026" w:rsidRDefault="000C5051" w:rsidP="000C5051">
      <w:pPr>
        <w:rPr>
          <w:rFonts w:ascii="Tahoma" w:hAnsi="Tahoma" w:cs="Tahoma"/>
          <w:lang w:val="es-ES"/>
        </w:rPr>
      </w:pPr>
    </w:p>
    <w:p w14:paraId="525A8639" w14:textId="77777777" w:rsidR="00555783" w:rsidRPr="00DF3026" w:rsidRDefault="00A40080" w:rsidP="000C5051">
      <w:pPr>
        <w:rPr>
          <w:rFonts w:ascii="Tahoma" w:hAnsi="Tahoma" w:cs="Tahoma"/>
        </w:rPr>
      </w:pPr>
      <w:r w:rsidRPr="00DF3026">
        <w:rPr>
          <w:rFonts w:ascii="Tahoma" w:hAnsi="Tahoma" w:cs="Tahoma"/>
          <w:b/>
          <w:color w:val="FF6600"/>
          <w:sz w:val="24"/>
          <w:lang w:val="es-ES"/>
        </w:rPr>
        <w:t>Términos Adicionales de Programa</w:t>
      </w:r>
      <w:r w:rsidRPr="00DF3026">
        <w:rPr>
          <w:rFonts w:ascii="Tahoma" w:hAnsi="Tahoma" w:cs="Tahoma"/>
        </w:rPr>
        <w:t xml:space="preserve"> </w:t>
      </w:r>
    </w:p>
    <w:p w14:paraId="525A863A" w14:textId="77777777" w:rsidR="009D5753" w:rsidRPr="00DF3026" w:rsidRDefault="009D5753" w:rsidP="00945854">
      <w:pPr>
        <w:spacing w:before="120" w:after="20"/>
        <w:jc w:val="center"/>
        <w:rPr>
          <w:rFonts w:ascii="Tahoma" w:hAnsi="Tahoma" w:cs="Tahoma"/>
        </w:rPr>
      </w:pPr>
    </w:p>
    <w:p w14:paraId="525A863B" w14:textId="77777777" w:rsidR="00FA6CE6" w:rsidRPr="00DF3026" w:rsidRDefault="00A40080" w:rsidP="00D85BAA">
      <w:pPr>
        <w:pStyle w:val="Firstpara"/>
        <w:numPr>
          <w:ilvl w:val="0"/>
          <w:numId w:val="14"/>
        </w:numPr>
        <w:spacing w:before="0"/>
        <w:jc w:val="both"/>
        <w:rPr>
          <w:rFonts w:ascii="Tahoma" w:hAnsi="Tahoma" w:cs="Tahoma"/>
          <w:lang w:val="es-ES"/>
        </w:rPr>
      </w:pPr>
      <w:r w:rsidRPr="00DF3026">
        <w:rPr>
          <w:rFonts w:ascii="Tahoma" w:hAnsi="Tahoma" w:cs="Tahoma"/>
          <w:b/>
          <w:lang w:val="es-ES"/>
        </w:rPr>
        <w:t>Confidencialidad de Claves</w:t>
      </w:r>
      <w:r w:rsidRPr="00DF3026">
        <w:rPr>
          <w:rFonts w:ascii="Tahoma" w:hAnsi="Tahoma" w:cs="Tahoma"/>
          <w:lang w:val="es-ES"/>
        </w:rPr>
        <w:t>.</w:t>
      </w:r>
      <w:r w:rsidR="00D85BAA" w:rsidRPr="00DF3026">
        <w:rPr>
          <w:rFonts w:ascii="Tahoma" w:hAnsi="Tahoma" w:cs="Tahoma"/>
          <w:lang w:val="es-ES"/>
        </w:rPr>
        <w:t xml:space="preserve"> </w:t>
      </w:r>
      <w:r w:rsidR="00E3428E" w:rsidRPr="00DF3026">
        <w:rPr>
          <w:rFonts w:ascii="Tahoma" w:hAnsi="Tahoma" w:cs="Tahoma"/>
          <w:lang w:val="es-ES"/>
        </w:rPr>
        <w:t>Las claves de producto que obtiene son rastreables de manera individual y usted es responsable de su uso y protección. Debe asegurarse de que las c</w:t>
      </w:r>
      <w:r w:rsidR="00F259AC" w:rsidRPr="00DF3026">
        <w:rPr>
          <w:rFonts w:ascii="Tahoma" w:hAnsi="Tahoma" w:cs="Tahoma"/>
          <w:lang w:val="es-ES"/>
        </w:rPr>
        <w:t>laves de producto se utilizan so</w:t>
      </w:r>
      <w:r w:rsidR="00E3428E" w:rsidRPr="00DF3026">
        <w:rPr>
          <w:rFonts w:ascii="Tahoma" w:hAnsi="Tahoma" w:cs="Tahoma"/>
          <w:lang w:val="es-ES"/>
        </w:rPr>
        <w:t xml:space="preserve">lo cuando se autoriza. Para obtener más información acerca de la piratería de software y sobre cómo una organización se puede proteger, visite </w:t>
      </w:r>
      <w:hyperlink r:id="rId14" w:history="1">
        <w:r w:rsidR="00E3428E" w:rsidRPr="00DF3026">
          <w:rPr>
            <w:rStyle w:val="Hyperlink"/>
            <w:rFonts w:ascii="Tahoma" w:hAnsi="Tahoma" w:cs="Tahoma"/>
            <w:lang w:val="es-ES"/>
          </w:rPr>
          <w:t>http://www.microsoft.com/piracy/</w:t>
        </w:r>
      </w:hyperlink>
      <w:r w:rsidR="00E3428E" w:rsidRPr="00DF3026">
        <w:rPr>
          <w:rFonts w:ascii="Tahoma" w:hAnsi="Tahoma" w:cs="Tahoma"/>
          <w:lang w:val="es-ES"/>
        </w:rPr>
        <w:t>.</w:t>
      </w:r>
    </w:p>
    <w:p w14:paraId="525A863C" w14:textId="77777777" w:rsidR="00FA6CE6" w:rsidRPr="00DF3026" w:rsidRDefault="00FA6CE6" w:rsidP="00FA6CE6">
      <w:pPr>
        <w:pStyle w:val="Firstpara"/>
        <w:spacing w:before="0"/>
        <w:ind w:left="360"/>
        <w:jc w:val="both"/>
        <w:rPr>
          <w:rFonts w:ascii="Tahoma" w:hAnsi="Tahoma" w:cs="Tahoma"/>
          <w:lang w:val="es-ES"/>
        </w:rPr>
      </w:pPr>
    </w:p>
    <w:p w14:paraId="525A863D" w14:textId="77777777" w:rsidR="00CC3B64" w:rsidRPr="00DF3026" w:rsidRDefault="00A40080" w:rsidP="00D85BAA">
      <w:pPr>
        <w:pStyle w:val="Firstpara"/>
        <w:numPr>
          <w:ilvl w:val="0"/>
          <w:numId w:val="14"/>
        </w:numPr>
        <w:spacing w:before="0"/>
        <w:jc w:val="both"/>
        <w:rPr>
          <w:rFonts w:ascii="Tahoma" w:hAnsi="Tahoma" w:cs="Tahoma"/>
          <w:lang w:val="es-ES"/>
        </w:rPr>
      </w:pPr>
      <w:r w:rsidRPr="00DF3026">
        <w:rPr>
          <w:rFonts w:ascii="Tahoma" w:hAnsi="Tahoma" w:cs="Tahoma"/>
          <w:b/>
          <w:lang w:val="es-ES"/>
        </w:rPr>
        <w:t>Software potencialmente dañino.</w:t>
      </w:r>
      <w:r w:rsidR="00D85BAA" w:rsidRPr="00DF3026">
        <w:rPr>
          <w:rFonts w:ascii="Tahoma" w:hAnsi="Tahoma" w:cs="Tahoma"/>
          <w:lang w:val="es-ES"/>
        </w:rPr>
        <w:t xml:space="preserve"> </w:t>
      </w:r>
      <w:r w:rsidRPr="00DF3026">
        <w:rPr>
          <w:rFonts w:ascii="Tahoma" w:hAnsi="Tahoma" w:cs="Tahoma"/>
          <w:lang w:val="es-ES"/>
        </w:rPr>
        <w:t>Sus derechos de licencia en virtud del Contrato y/o el Contrato de Edición Académica están supeditados al cumplimiento por su parte de los siguientes términos:</w:t>
      </w:r>
      <w:r w:rsidR="00D85BAA" w:rsidRPr="00DF3026">
        <w:rPr>
          <w:rFonts w:ascii="Tahoma" w:hAnsi="Tahoma" w:cs="Tahoma"/>
          <w:lang w:val="es-ES"/>
        </w:rPr>
        <w:t xml:space="preserve"> </w:t>
      </w:r>
      <w:r w:rsidR="00CC3B64" w:rsidRPr="00DF3026">
        <w:rPr>
          <w:rFonts w:ascii="Tahoma" w:hAnsi="Tahoma" w:cs="Tahoma"/>
          <w:lang w:val="es-ES"/>
        </w:rPr>
        <w:t>No podrá:</w:t>
      </w:r>
      <w:r w:rsidR="00D85BAA" w:rsidRPr="00DF3026">
        <w:rPr>
          <w:rFonts w:ascii="Tahoma" w:hAnsi="Tahoma" w:cs="Tahoma"/>
          <w:lang w:val="es-ES"/>
        </w:rPr>
        <w:t xml:space="preserve"> </w:t>
      </w:r>
      <w:r w:rsidRPr="00DF3026">
        <w:rPr>
          <w:rFonts w:ascii="Tahoma" w:hAnsi="Tahoma" w:cs="Tahoma"/>
          <w:lang w:val="es-ES"/>
        </w:rPr>
        <w:t>(a)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w:t>
      </w:r>
      <w:r w:rsidR="00362EBB">
        <w:rPr>
          <w:rFonts w:ascii="Tahoma" w:hAnsi="Tahoma" w:cs="Tahoma"/>
          <w:lang w:val="es-ES"/>
        </w:rPr>
        <w:t> </w:t>
      </w:r>
      <w:r w:rsidRPr="00DF3026">
        <w:rPr>
          <w:rFonts w:ascii="Tahoma" w:hAnsi="Tahoma" w:cs="Tahoma"/>
          <w:lang w:val="es-ES"/>
        </w:rPr>
        <w:t>utilizar Software Potencialmente Dañino en el desarrollo de obras derivadas de cualquier Producto o Documentación de Software.</w:t>
      </w:r>
      <w:r w:rsidR="00D85BAA" w:rsidRPr="00DF3026">
        <w:rPr>
          <w:rFonts w:ascii="Tahoma" w:hAnsi="Tahoma" w:cs="Tahoma"/>
          <w:lang w:val="es-ES"/>
        </w:rPr>
        <w:t xml:space="preserve"> </w:t>
      </w:r>
      <w:r w:rsidRPr="00DF3026">
        <w:rPr>
          <w:rFonts w:ascii="Tahoma" w:hAnsi="Tahoma" w:cs="Tahoma"/>
          <w:lang w:val="es-ES"/>
        </w:rPr>
        <w:t>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w:t>
      </w:r>
      <w:r w:rsidR="00D85BAA" w:rsidRPr="00DF3026">
        <w:rPr>
          <w:rFonts w:ascii="Tahoma" w:hAnsi="Tahoma" w:cs="Tahoma"/>
          <w:lang w:val="es-ES"/>
        </w:rPr>
        <w:t xml:space="preserve"> </w:t>
      </w:r>
      <w:r w:rsidRPr="00DF3026">
        <w:rPr>
          <w:rFonts w:ascii="Tahoma" w:hAnsi="Tahoma" w:cs="Tahoma"/>
          <w:lang w:val="es-ES"/>
        </w:rPr>
        <w:t>El Software Potencialmente Dañino incluye, sin carácter limitativo, cualquier software que requiera, como condición de uso, modificación y/o distribución de tal software, que otro software incorporado, obtenido o distribuido con ese software sea:</w:t>
      </w:r>
      <w:r w:rsidR="00D85BAA" w:rsidRPr="00DF3026">
        <w:rPr>
          <w:rFonts w:ascii="Tahoma" w:hAnsi="Tahoma" w:cs="Tahoma"/>
          <w:lang w:val="es-ES"/>
        </w:rPr>
        <w:t xml:space="preserve"> </w:t>
      </w:r>
      <w:r w:rsidRPr="00DF3026">
        <w:rPr>
          <w:rFonts w:ascii="Tahoma" w:hAnsi="Tahoma" w:cs="Tahoma"/>
          <w:lang w:val="es-ES"/>
        </w:rPr>
        <w:t>(a) revelado o distribuido en formato de código fuente; (b)</w:t>
      </w:r>
      <w:r w:rsidR="00362EBB">
        <w:rPr>
          <w:rFonts w:ascii="Tahoma" w:hAnsi="Tahoma" w:cs="Tahoma"/>
          <w:lang w:val="es-ES"/>
        </w:rPr>
        <w:t> </w:t>
      </w:r>
      <w:r w:rsidRPr="00DF3026">
        <w:rPr>
          <w:rFonts w:ascii="Tahoma" w:hAnsi="Tahoma" w:cs="Tahoma"/>
          <w:lang w:val="es-ES"/>
        </w:rPr>
        <w:t>licenciado con la finalidad de crear obras derivadas; o (c) redistribuible gratuitamente.</w:t>
      </w:r>
    </w:p>
    <w:p w14:paraId="525A863E" w14:textId="77777777" w:rsidR="003F3497" w:rsidRPr="00DF3026" w:rsidRDefault="003F3497" w:rsidP="003F3497">
      <w:pPr>
        <w:rPr>
          <w:rFonts w:ascii="Tahoma" w:hAnsi="Tahoma" w:cs="Tahoma"/>
          <w:lang w:val="es-ES"/>
        </w:rPr>
      </w:pPr>
    </w:p>
    <w:p w14:paraId="525A863F" w14:textId="77777777" w:rsidR="003F3497" w:rsidRPr="00DF3026" w:rsidRDefault="00A40080" w:rsidP="00D85BAA">
      <w:pPr>
        <w:numPr>
          <w:ilvl w:val="0"/>
          <w:numId w:val="14"/>
        </w:numPr>
        <w:rPr>
          <w:rFonts w:ascii="Tahoma" w:hAnsi="Tahoma" w:cs="Tahoma"/>
          <w:lang w:val="es-ES"/>
        </w:rPr>
      </w:pPr>
      <w:r w:rsidRPr="00DF3026">
        <w:rPr>
          <w:rFonts w:ascii="Tahoma" w:hAnsi="Tahoma" w:cs="Tahoma"/>
          <w:b/>
          <w:lang w:val="es-ES"/>
        </w:rPr>
        <w:t>Servidores sin Virus.</w:t>
      </w:r>
      <w:r w:rsidR="00D85BAA" w:rsidRPr="00DF3026">
        <w:rPr>
          <w:rFonts w:ascii="Tahoma" w:hAnsi="Tahoma" w:cs="Tahoma"/>
          <w:lang w:val="es-ES"/>
        </w:rPr>
        <w:t xml:space="preserve"> </w:t>
      </w:r>
      <w:r w:rsidRPr="00DF3026">
        <w:rPr>
          <w:rFonts w:ascii="Tahoma" w:hAnsi="Tahoma" w:cs="Tahoma"/>
          <w:lang w:val="es-ES"/>
        </w:rPr>
        <w:t>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525A8640" w14:textId="77777777" w:rsidR="00CC3B64" w:rsidRPr="00DF3026" w:rsidRDefault="00CC3B64" w:rsidP="00CC3B64">
      <w:pPr>
        <w:pStyle w:val="Firstpara"/>
        <w:spacing w:before="0"/>
        <w:ind w:left="0"/>
        <w:jc w:val="both"/>
        <w:rPr>
          <w:rFonts w:ascii="Tahoma" w:hAnsi="Tahoma" w:cs="Tahoma"/>
          <w:lang w:val="es-ES"/>
        </w:rPr>
      </w:pPr>
    </w:p>
    <w:p w14:paraId="525A8641" w14:textId="77777777" w:rsidR="00CC3B64" w:rsidRPr="00DF3026" w:rsidRDefault="00A40080" w:rsidP="00D85BAA">
      <w:pPr>
        <w:pStyle w:val="Firstpara"/>
        <w:numPr>
          <w:ilvl w:val="0"/>
          <w:numId w:val="14"/>
        </w:numPr>
        <w:spacing w:before="0"/>
        <w:jc w:val="both"/>
        <w:rPr>
          <w:rFonts w:ascii="Tahoma" w:hAnsi="Tahoma" w:cs="Tahoma"/>
          <w:lang w:val="es-ES"/>
        </w:rPr>
      </w:pPr>
      <w:r w:rsidRPr="00DF3026">
        <w:rPr>
          <w:rFonts w:ascii="Tahoma" w:hAnsi="Tahoma" w:cs="Tahoma"/>
          <w:b/>
          <w:lang w:val="es-ES"/>
        </w:rPr>
        <w:t>Requisitos de licencia.</w:t>
      </w:r>
      <w:r w:rsidR="00D85BAA" w:rsidRPr="00DF3026">
        <w:rPr>
          <w:rFonts w:ascii="Tahoma" w:hAnsi="Tahoma" w:cs="Tahoma"/>
          <w:lang w:val="es-ES"/>
        </w:rPr>
        <w:t xml:space="preserve"> </w:t>
      </w:r>
      <w:r w:rsidRPr="00DF3026">
        <w:rPr>
          <w:rFonts w:ascii="Tahoma" w:hAnsi="Tahoma" w:cs="Tahoma"/>
          <w:lang w:val="es-ES"/>
        </w:rPr>
        <w:t>Deberá especificar en el contrato de licencia para el usuario final que formalice con cada usuario final la cantidad y el tipo de licencia (por ejemplo, servidor, acceso de cliente, procesador, dispositivo, etc.) que vaya a proporcionar al usuario final respecto a cada Producto distribuido (según corresponda conforme a los requisitos de licencia especificados a continuación y en cualquier nota al pie incluida en los Términos de Licencia de Microsoft correspondientes que se le hayan proporcionado de conformidad con el Contrato).</w:t>
      </w:r>
      <w:r w:rsidR="00D85BAA" w:rsidRPr="00DF3026">
        <w:rPr>
          <w:rFonts w:ascii="Tahoma" w:hAnsi="Tahoma" w:cs="Tahoma"/>
          <w:lang w:val="es-ES"/>
        </w:rPr>
        <w:t xml:space="preserve"> </w:t>
      </w:r>
      <w:r w:rsidRPr="00DF3026">
        <w:rPr>
          <w:rFonts w:ascii="Tahoma" w:hAnsi="Tahoma" w:cs="Tahoma"/>
          <w:lang w:val="es-ES"/>
        </w:rPr>
        <w:t>Usted será responsable de adquirir y distribuir la cantidad y el tipo de licencias correctas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w:t>
      </w:r>
      <w:r w:rsidR="00D85BAA" w:rsidRPr="00DF3026">
        <w:rPr>
          <w:rFonts w:ascii="Tahoma" w:hAnsi="Tahoma" w:cs="Tahoma"/>
          <w:lang w:val="es-ES"/>
        </w:rPr>
        <w:t xml:space="preserve"> </w:t>
      </w:r>
      <w:r w:rsidRPr="00DF3026">
        <w:rPr>
          <w:rFonts w:ascii="Tahoma" w:hAnsi="Tahoma" w:cs="Tahoma"/>
          <w:lang w:val="es-ES"/>
        </w:rPr>
        <w:t>Deberá otorgar la licencia del Producto de acuerdo con los Términos de Licencia de Microsoft correspondientes.</w:t>
      </w:r>
      <w:r w:rsidR="00D85BAA" w:rsidRPr="00DF3026">
        <w:rPr>
          <w:rFonts w:ascii="Tahoma" w:hAnsi="Tahoma" w:cs="Tahoma"/>
          <w:lang w:val="es-ES"/>
        </w:rPr>
        <w:t xml:space="preserve"> </w:t>
      </w:r>
    </w:p>
    <w:p w14:paraId="525A8642" w14:textId="77777777" w:rsidR="00AC12F9" w:rsidRPr="00DF3026" w:rsidRDefault="00511F63" w:rsidP="00D412E5">
      <w:pPr>
        <w:rPr>
          <w:rFonts w:ascii="Tahoma" w:hAnsi="Tahoma" w:cs="Tahoma"/>
          <w:lang w:val="es-ES"/>
        </w:rPr>
      </w:pPr>
      <w:r w:rsidRPr="00DF3026">
        <w:rPr>
          <w:rStyle w:val="Hyperlink"/>
          <w:rFonts w:ascii="Tahoma" w:hAnsi="Tahoma" w:cs="Tahoma"/>
          <w:b/>
          <w:bCs/>
          <w:iCs/>
          <w:color w:val="auto"/>
          <w:sz w:val="19"/>
          <w:szCs w:val="19"/>
          <w:u w:val="none"/>
          <w:lang w:val="es-ES"/>
        </w:rPr>
        <w:t xml:space="preserve"> </w:t>
      </w:r>
    </w:p>
    <w:p w14:paraId="525A8643" w14:textId="77777777" w:rsidR="00CC3B64" w:rsidRPr="00DF3026" w:rsidRDefault="00A40080" w:rsidP="00D85BAA">
      <w:pPr>
        <w:numPr>
          <w:ilvl w:val="0"/>
          <w:numId w:val="14"/>
        </w:numPr>
        <w:jc w:val="both"/>
        <w:rPr>
          <w:rFonts w:ascii="Tahoma" w:hAnsi="Tahoma" w:cs="Tahoma"/>
          <w:lang w:val="es-ES"/>
        </w:rPr>
      </w:pPr>
      <w:r w:rsidRPr="00DF3026">
        <w:rPr>
          <w:rFonts w:ascii="Tahoma" w:hAnsi="Tahoma" w:cs="Tahoma"/>
          <w:b/>
          <w:lang w:val="es-ES"/>
        </w:rPr>
        <w:t>Aclaración sobre los Vínculos a Sitios de Terceros</w:t>
      </w:r>
      <w:r w:rsidRPr="00F73D81">
        <w:rPr>
          <w:rFonts w:ascii="Tahoma" w:hAnsi="Tahoma" w:cs="Tahoma"/>
          <w:b/>
          <w:bCs/>
          <w:lang w:val="es-ES"/>
        </w:rPr>
        <w:t>.</w:t>
      </w:r>
      <w:r w:rsidR="00D85BAA" w:rsidRPr="00DF3026">
        <w:rPr>
          <w:rFonts w:ascii="Tahoma" w:hAnsi="Tahoma" w:cs="Tahoma"/>
          <w:lang w:val="es-ES"/>
        </w:rPr>
        <w:t xml:space="preserve"> </w:t>
      </w:r>
      <w:r w:rsidRPr="00DF3026">
        <w:rPr>
          <w:rFonts w:ascii="Tahoma" w:hAnsi="Tahoma" w:cs="Tahoma"/>
          <w:lang w:val="es-ES"/>
        </w:rPr>
        <w:t>Los Productos que obtenga con el fin de crear Soluciones Unificadas (que esté autorizado para Integrar, replicar y distribuir a usuarios finales) pueden contener vínculos a sitios de terceros.</w:t>
      </w:r>
      <w:r w:rsidR="00D85BAA" w:rsidRPr="00DF3026">
        <w:rPr>
          <w:rFonts w:ascii="Tahoma" w:hAnsi="Tahoma" w:cs="Tahoma"/>
          <w:lang w:val="es-ES"/>
        </w:rPr>
        <w:t xml:space="preserve"> </w:t>
      </w:r>
      <w:r w:rsidRPr="00DF3026">
        <w:rPr>
          <w:rFonts w:ascii="Tahoma" w:hAnsi="Tahoma" w:cs="Tahoma"/>
          <w:lang w:val="es-ES"/>
        </w:rPr>
        <w:t>Microsoft no controla estos sitios vinculados y, por tanto, Microsoft no es responsable ante usted ni ante sus usuarios finales de las difusiones por web ni de ninguna otra forma de transmisión recibida desde cualquiera de estos sitios vinculados, como tampoco es Microsoft responsable ante usted ni ante sus usuarios finales del funcionamiento incorrecto de los sitios vinculados.</w:t>
      </w:r>
      <w:r w:rsidR="00D85BAA" w:rsidRPr="00DF3026">
        <w:rPr>
          <w:rFonts w:ascii="Tahoma" w:hAnsi="Tahoma" w:cs="Tahoma"/>
          <w:lang w:val="es-ES"/>
        </w:rPr>
        <w:t xml:space="preserve"> </w:t>
      </w:r>
      <w:r w:rsidRPr="00DF3026">
        <w:rPr>
          <w:rFonts w:ascii="Tahoma" w:hAnsi="Tahoma" w:cs="Tahoma"/>
          <w:lang w:val="es-ES"/>
        </w:rPr>
        <w:t>Estos vínculos a sitios se proporcionan para mayor comodidad, y la inclusión de tales vínculos no implica la aprobación por parte de Microsoft del sitio, como tampoco ninguna asociación con sus operadores.</w:t>
      </w:r>
      <w:r w:rsidR="00D85BAA" w:rsidRPr="00DF3026">
        <w:rPr>
          <w:rFonts w:ascii="Tahoma" w:hAnsi="Tahoma" w:cs="Tahoma"/>
          <w:lang w:val="es-ES"/>
        </w:rPr>
        <w:t xml:space="preserve"> </w:t>
      </w:r>
      <w:r w:rsidRPr="00DF3026">
        <w:rPr>
          <w:rFonts w:ascii="Tahoma" w:hAnsi="Tahoma" w:cs="Tahoma"/>
          <w:lang w:val="es-ES"/>
        </w:rPr>
        <w:t>Deberá informar a sus usuarios finales de que son ellos los responsables de ver y aceptar las declaraciones de privacidad y los términos de uso publicados en tales sitios vinculados.</w:t>
      </w:r>
      <w:r w:rsidR="00D85BAA" w:rsidRPr="00DF3026">
        <w:rPr>
          <w:rFonts w:ascii="Tahoma" w:hAnsi="Tahoma" w:cs="Tahoma"/>
          <w:lang w:val="es-ES"/>
        </w:rPr>
        <w:t xml:space="preserve"> </w:t>
      </w:r>
      <w:r w:rsidRPr="00DF3026">
        <w:rPr>
          <w:rFonts w:ascii="Tahoma" w:hAnsi="Tahoma" w:cs="Tahoma"/>
          <w:lang w:val="es-ES"/>
        </w:rPr>
        <w:t xml:space="preserve">Asimismo, deberá informar a sus usuarios finales de que sus acuerdos con terceros que tengan sitios vinculados (o cualquier otra manera con que se denominen en los </w:t>
      </w:r>
      <w:proofErr w:type="gramStart"/>
      <w:r w:rsidRPr="00DF3026">
        <w:rPr>
          <w:rFonts w:ascii="Tahoma" w:hAnsi="Tahoma" w:cs="Tahoma"/>
          <w:lang w:val="es-ES"/>
        </w:rPr>
        <w:t>Productos )</w:t>
      </w:r>
      <w:proofErr w:type="gramEnd"/>
      <w:r w:rsidRPr="00DF3026">
        <w:rPr>
          <w:rFonts w:ascii="Tahoma" w:hAnsi="Tahoma" w:cs="Tahoma"/>
          <w:lang w:val="es-ES"/>
        </w:rPr>
        <w:t xml:space="preserve"> o su participación en promociones, que incluyen la entrega y el pago de productos y servicios, y cualquier otro término, condición, garantía o manifestación en relación con dichos acuerdos o promociones, se realizan entre el usuario final y el anunciante u otro tercero.</w:t>
      </w:r>
      <w:r w:rsidR="00D85BAA" w:rsidRPr="00DF3026">
        <w:rPr>
          <w:rFonts w:ascii="Tahoma" w:hAnsi="Tahoma" w:cs="Tahoma"/>
          <w:lang w:val="es-ES"/>
        </w:rPr>
        <w:t xml:space="preserve"> </w:t>
      </w:r>
      <w:r w:rsidRPr="00DF3026">
        <w:rPr>
          <w:rFonts w:ascii="Tahoma" w:hAnsi="Tahoma" w:cs="Tahoma"/>
          <w:lang w:val="es-ES"/>
        </w:rPr>
        <w:t>Microsoft no es responsable de ninguna parte de tales acuerdos o promociones.</w:t>
      </w:r>
    </w:p>
    <w:p w14:paraId="525A8644" w14:textId="77777777" w:rsidR="00CC3B64" w:rsidRPr="00DF3026" w:rsidRDefault="00CC3B64" w:rsidP="00CC3B64">
      <w:pPr>
        <w:jc w:val="both"/>
        <w:rPr>
          <w:rFonts w:ascii="Tahoma" w:hAnsi="Tahoma" w:cs="Tahoma"/>
          <w:lang w:val="es-ES"/>
        </w:rPr>
      </w:pPr>
    </w:p>
    <w:p w14:paraId="525A8645" w14:textId="77777777" w:rsidR="00CC3B64" w:rsidRPr="00DF3026" w:rsidRDefault="00A40080" w:rsidP="00D85BAA">
      <w:pPr>
        <w:numPr>
          <w:ilvl w:val="0"/>
          <w:numId w:val="14"/>
        </w:numPr>
        <w:jc w:val="both"/>
        <w:rPr>
          <w:rFonts w:ascii="Tahoma" w:hAnsi="Tahoma" w:cs="Tahoma"/>
          <w:lang w:val="es-ES"/>
        </w:rPr>
      </w:pPr>
      <w:r w:rsidRPr="00DF3026">
        <w:rPr>
          <w:rFonts w:ascii="Tahoma" w:hAnsi="Tahoma" w:cs="Tahoma"/>
          <w:b/>
          <w:lang w:val="es-ES"/>
        </w:rPr>
        <w:t>Aclaración sobre las licencias de edición académica.</w:t>
      </w:r>
      <w:r w:rsidR="00D85BAA" w:rsidRPr="00DF3026">
        <w:rPr>
          <w:rFonts w:ascii="Tahoma" w:hAnsi="Tahoma" w:cs="Tahoma"/>
          <w:lang w:val="es-ES"/>
        </w:rPr>
        <w:t xml:space="preserve"> </w:t>
      </w:r>
      <w:r w:rsidRPr="00DF3026">
        <w:rPr>
          <w:rFonts w:ascii="Tahoma" w:hAnsi="Tahoma" w:cs="Tahoma"/>
          <w:lang w:val="es-ES"/>
        </w:rPr>
        <w:t>Si usted distribuye Soluciones Unificadas que contengan Productos basados en la Edición Académica, deberá cumplir los siguientes requisitos:</w:t>
      </w:r>
    </w:p>
    <w:p w14:paraId="525A8646" w14:textId="77777777" w:rsidR="00CC3B64" w:rsidRPr="00DF3026" w:rsidRDefault="00CC3B64" w:rsidP="00CC3B64">
      <w:pPr>
        <w:jc w:val="both"/>
        <w:rPr>
          <w:rFonts w:ascii="Tahoma" w:hAnsi="Tahoma" w:cs="Tahoma"/>
          <w:lang w:val="es-ES"/>
        </w:rPr>
      </w:pPr>
    </w:p>
    <w:p w14:paraId="525A8647" w14:textId="77777777" w:rsidR="00CC3B64" w:rsidRPr="00DF3026" w:rsidRDefault="00A40080" w:rsidP="00CC3B64">
      <w:pPr>
        <w:numPr>
          <w:ilvl w:val="0"/>
          <w:numId w:val="3"/>
        </w:numPr>
        <w:jc w:val="both"/>
        <w:rPr>
          <w:rFonts w:ascii="Tahoma" w:hAnsi="Tahoma" w:cs="Tahoma"/>
          <w:lang w:val="es-ES"/>
        </w:rPr>
      </w:pPr>
      <w:r w:rsidRPr="00DF3026">
        <w:rPr>
          <w:rFonts w:ascii="Tahoma" w:hAnsi="Tahoma" w:cs="Tahoma"/>
          <w:lang w:val="es-ES"/>
        </w:rPr>
        <w:t>Debe haber firmado primero un Contrato de Edición Académica y un formulario de inscripción de Edición Académica.</w:t>
      </w:r>
    </w:p>
    <w:p w14:paraId="525A8648" w14:textId="77777777" w:rsidR="00CC3B64" w:rsidRPr="00DF3026" w:rsidRDefault="00A40080" w:rsidP="00CC3B64">
      <w:pPr>
        <w:numPr>
          <w:ilvl w:val="0"/>
          <w:numId w:val="3"/>
        </w:numPr>
        <w:jc w:val="both"/>
        <w:rPr>
          <w:rFonts w:ascii="Tahoma" w:hAnsi="Tahoma" w:cs="Tahoma"/>
          <w:lang w:val="es-ES"/>
        </w:rPr>
      </w:pPr>
      <w:r w:rsidRPr="00DF3026">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525A8649" w14:textId="77777777" w:rsidR="00CC3B64" w:rsidRPr="00DF3026" w:rsidRDefault="00A40080" w:rsidP="00D85BAA">
      <w:pPr>
        <w:numPr>
          <w:ilvl w:val="0"/>
          <w:numId w:val="3"/>
        </w:numPr>
        <w:jc w:val="both"/>
        <w:rPr>
          <w:rFonts w:ascii="Tahoma" w:hAnsi="Tahoma" w:cs="Tahoma"/>
          <w:lang w:val="es-ES"/>
        </w:rPr>
      </w:pPr>
      <w:r w:rsidRPr="00DF3026">
        <w:rPr>
          <w:rFonts w:ascii="Tahoma" w:hAnsi="Tahoma" w:cs="Tahoma"/>
          <w:lang w:val="es-ES"/>
        </w:rPr>
        <w:lastRenderedPageBreak/>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r w:rsidR="00D85BAA" w:rsidRPr="00DF3026">
        <w:rPr>
          <w:rFonts w:ascii="Tahoma" w:hAnsi="Tahoma" w:cs="Tahoma"/>
          <w:lang w:val="es-ES"/>
        </w:rPr>
        <w:t xml:space="preserve"> </w:t>
      </w:r>
    </w:p>
    <w:p w14:paraId="525A864A" w14:textId="77777777" w:rsidR="00CC3B64" w:rsidRPr="00DF3026" w:rsidRDefault="00CC3B64" w:rsidP="00CC3B64">
      <w:pPr>
        <w:ind w:firstLine="720"/>
        <w:jc w:val="both"/>
        <w:rPr>
          <w:rFonts w:ascii="Tahoma" w:hAnsi="Tahoma" w:cs="Tahoma"/>
          <w:lang w:val="es-ES"/>
        </w:rPr>
      </w:pPr>
    </w:p>
    <w:p w14:paraId="525A864B" w14:textId="77777777" w:rsidR="00CC3B64" w:rsidRPr="00DF3026" w:rsidRDefault="00CC3B64" w:rsidP="00D85BAA">
      <w:pPr>
        <w:ind w:left="459"/>
        <w:jc w:val="both"/>
        <w:rPr>
          <w:rFonts w:ascii="Tahoma" w:hAnsi="Tahoma" w:cs="Tahoma"/>
          <w:lang w:val="es-ES"/>
        </w:rPr>
      </w:pPr>
      <w:r w:rsidRPr="00DF3026">
        <w:rPr>
          <w:rFonts w:ascii="Tahoma" w:hAnsi="Tahoma" w:cs="Tahoma"/>
          <w:lang w:val="es-ES"/>
        </w:rPr>
        <w:t>Los criterios para ser usuario final educativo cualificado se indican en el formulario de inscripción de Edición Académica.</w:t>
      </w:r>
      <w:r w:rsidR="00D85BAA" w:rsidRPr="00DF3026">
        <w:rPr>
          <w:rFonts w:ascii="Tahoma" w:hAnsi="Tahoma" w:cs="Tahoma"/>
          <w:lang w:val="es-ES"/>
        </w:rPr>
        <w:t xml:space="preserve"> </w:t>
      </w:r>
    </w:p>
    <w:p w14:paraId="525A864C" w14:textId="77777777" w:rsidR="009E28CD" w:rsidRPr="00DF3026" w:rsidRDefault="009E28CD" w:rsidP="00D412E5">
      <w:pPr>
        <w:rPr>
          <w:rFonts w:ascii="Tahoma" w:hAnsi="Tahoma" w:cs="Tahoma"/>
          <w:lang w:val="es-ES"/>
        </w:rPr>
      </w:pPr>
    </w:p>
    <w:p w14:paraId="525A864D" w14:textId="77777777" w:rsidR="00554191" w:rsidRPr="00DF3026" w:rsidRDefault="00A40080" w:rsidP="00D85BAA">
      <w:pPr>
        <w:pStyle w:val="Firstpara"/>
        <w:numPr>
          <w:ilvl w:val="0"/>
          <w:numId w:val="14"/>
        </w:numPr>
        <w:spacing w:before="0"/>
        <w:jc w:val="both"/>
        <w:rPr>
          <w:rFonts w:ascii="Tahoma" w:hAnsi="Tahoma" w:cs="Tahoma"/>
          <w:lang w:val="es-ES"/>
        </w:rPr>
      </w:pPr>
      <w:r w:rsidRPr="00DF3026">
        <w:rPr>
          <w:rFonts w:ascii="Tahoma" w:hAnsi="Tahoma" w:cs="Tahoma"/>
          <w:b/>
          <w:lang w:val="es-ES"/>
        </w:rPr>
        <w:t>Aclaraciones sobre la copia maestra.</w:t>
      </w:r>
      <w:r w:rsidR="00D85BAA" w:rsidRPr="00DF3026">
        <w:rPr>
          <w:rFonts w:ascii="Tahoma" w:hAnsi="Tahoma" w:cs="Tahoma"/>
          <w:lang w:val="es-ES"/>
        </w:rPr>
        <w:t xml:space="preserve"> </w:t>
      </w:r>
      <w:r w:rsidRPr="00DF3026">
        <w:rPr>
          <w:rFonts w:ascii="Tahoma" w:hAnsi="Tahoma" w:cs="Tahoma"/>
          <w:color w:val="000000"/>
          <w:lang w:val="es-ES"/>
        </w:rPr>
        <w:t>Sin perjuicio de las demás disposiciones del Contrato y/o el Contrato de Edición Académica:</w:t>
      </w:r>
    </w:p>
    <w:p w14:paraId="525A864E" w14:textId="77777777" w:rsidR="00554191" w:rsidRPr="00DF3026" w:rsidRDefault="00554191" w:rsidP="00554191">
      <w:pPr>
        <w:jc w:val="both"/>
        <w:rPr>
          <w:rFonts w:ascii="Tahoma" w:hAnsi="Tahoma" w:cs="Tahoma"/>
          <w:lang w:val="es-ES"/>
        </w:rPr>
      </w:pPr>
    </w:p>
    <w:p w14:paraId="525A864F" w14:textId="77777777" w:rsidR="00554191" w:rsidRPr="00DF3026" w:rsidRDefault="00A40080" w:rsidP="00554191">
      <w:pPr>
        <w:numPr>
          <w:ilvl w:val="0"/>
          <w:numId w:val="2"/>
        </w:numPr>
        <w:tabs>
          <w:tab w:val="clear" w:pos="720"/>
        </w:tabs>
        <w:ind w:left="1260"/>
        <w:jc w:val="both"/>
        <w:rPr>
          <w:rFonts w:ascii="Tahoma" w:hAnsi="Tahoma" w:cs="Tahoma"/>
          <w:lang w:val="es-ES"/>
        </w:rPr>
      </w:pPr>
      <w:r w:rsidRPr="00DF3026">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525A8650" w14:textId="77777777" w:rsidR="00785537" w:rsidRPr="00DF3026" w:rsidRDefault="00A40080" w:rsidP="00072BE0">
      <w:pPr>
        <w:numPr>
          <w:ilvl w:val="0"/>
          <w:numId w:val="2"/>
        </w:numPr>
        <w:tabs>
          <w:tab w:val="clear" w:pos="720"/>
        </w:tabs>
        <w:ind w:left="1260"/>
        <w:jc w:val="both"/>
        <w:rPr>
          <w:rFonts w:ascii="Tahoma" w:hAnsi="Tahoma" w:cs="Tahoma"/>
          <w:lang w:val="es-ES"/>
        </w:rPr>
      </w:pPr>
      <w:r w:rsidRPr="00DF3026">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sectPr w:rsidR="00785537" w:rsidRPr="00DF3026" w:rsidSect="0099040F">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608ED" w14:textId="77777777" w:rsidR="00265A8D" w:rsidRDefault="00265A8D">
      <w:r>
        <w:separator/>
      </w:r>
    </w:p>
  </w:endnote>
  <w:endnote w:type="continuationSeparator" w:id="0">
    <w:p w14:paraId="6DD1E0EE" w14:textId="77777777" w:rsidR="00265A8D" w:rsidRDefault="00265A8D">
      <w:r>
        <w:continuationSeparator/>
      </w:r>
    </w:p>
  </w:endnote>
  <w:endnote w:type="continuationNotice" w:id="1">
    <w:p w14:paraId="00FC904D" w14:textId="77777777" w:rsidR="00265A8D" w:rsidRDefault="00265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A8658" w14:textId="77777777" w:rsidR="00FB718A" w:rsidRPr="00055FD6" w:rsidRDefault="00FB718A">
    <w:pPr>
      <w:pStyle w:val="Footer"/>
      <w:tabs>
        <w:tab w:val="clear" w:pos="8640"/>
      </w:tabs>
      <w:jc w:val="center"/>
      <w:rPr>
        <w:rStyle w:val="LogoportDoNotTranslate"/>
        <w:rFonts w:ascii="Times New Roman" w:hAnsi="Times New Roman" w:cs="Times New Roman"/>
        <w:color w:val="auto"/>
        <w:sz w:val="20"/>
        <w:szCs w:val="20"/>
      </w:rPr>
    </w:pPr>
    <w:r w:rsidRPr="00055FD6">
      <w:rPr>
        <w:rStyle w:val="LogoportDoNotTranslate"/>
        <w:rFonts w:ascii="Times New Roman" w:hAnsi="Times New Roman" w:cs="Times New Roman"/>
        <w:color w:val="auto"/>
        <w:sz w:val="20"/>
        <w:szCs w:val="20"/>
      </w:rPr>
      <w:t xml:space="preserve">Page </w:t>
    </w:r>
    <w:r w:rsidR="002C1F47" w:rsidRPr="00055FD6">
      <w:rPr>
        <w:rStyle w:val="LogoportDoNotTranslate"/>
        <w:rFonts w:ascii="Times New Roman" w:hAnsi="Times New Roman" w:cs="Times New Roman"/>
        <w:color w:val="auto"/>
        <w:sz w:val="20"/>
        <w:szCs w:val="20"/>
      </w:rPr>
      <w:fldChar w:fldCharType="begin"/>
    </w:r>
    <w:r w:rsidRPr="00055FD6">
      <w:rPr>
        <w:rStyle w:val="LogoportDoNotTranslate"/>
        <w:rFonts w:ascii="Times New Roman" w:hAnsi="Times New Roman" w:cs="Times New Roman"/>
        <w:color w:val="auto"/>
        <w:sz w:val="20"/>
        <w:szCs w:val="20"/>
      </w:rPr>
      <w:instrText xml:space="preserve"> PAGE </w:instrText>
    </w:r>
    <w:r w:rsidR="002C1F47" w:rsidRPr="00055FD6">
      <w:rPr>
        <w:rStyle w:val="LogoportDoNotTranslate"/>
        <w:rFonts w:ascii="Times New Roman" w:hAnsi="Times New Roman" w:cs="Times New Roman"/>
        <w:color w:val="auto"/>
        <w:sz w:val="20"/>
        <w:szCs w:val="20"/>
      </w:rPr>
      <w:fldChar w:fldCharType="separate"/>
    </w:r>
    <w:r w:rsidR="00BE198A">
      <w:rPr>
        <w:rStyle w:val="LogoportDoNotTranslate"/>
        <w:rFonts w:ascii="Times New Roman" w:hAnsi="Times New Roman" w:cs="Times New Roman"/>
        <w:noProof/>
        <w:color w:val="auto"/>
        <w:sz w:val="20"/>
        <w:szCs w:val="20"/>
      </w:rPr>
      <w:t>1</w:t>
    </w:r>
    <w:r w:rsidR="002C1F47" w:rsidRPr="00055FD6">
      <w:rPr>
        <w:rStyle w:val="LogoportDoNotTranslate"/>
        <w:rFonts w:ascii="Times New Roman" w:hAnsi="Times New Roman" w:cs="Times New Roman"/>
        <w:color w:val="auto"/>
        <w:sz w:val="20"/>
        <w:szCs w:val="20"/>
      </w:rPr>
      <w:fldChar w:fldCharType="end"/>
    </w:r>
    <w:r w:rsidRPr="00055FD6">
      <w:rPr>
        <w:rStyle w:val="LogoportDoNotTranslate"/>
        <w:rFonts w:ascii="Times New Roman" w:hAnsi="Times New Roman" w:cs="Times New Roman"/>
        <w:color w:val="auto"/>
        <w:sz w:val="20"/>
        <w:szCs w:val="20"/>
      </w:rPr>
      <w:t xml:space="preserve"> of </w:t>
    </w:r>
    <w:r w:rsidR="002C1F47" w:rsidRPr="00055FD6">
      <w:rPr>
        <w:rStyle w:val="LogoportDoNotTranslate"/>
        <w:rFonts w:ascii="Times New Roman" w:hAnsi="Times New Roman" w:cs="Times New Roman"/>
        <w:color w:val="auto"/>
        <w:sz w:val="20"/>
        <w:szCs w:val="20"/>
      </w:rPr>
      <w:fldChar w:fldCharType="begin"/>
    </w:r>
    <w:r w:rsidRPr="00055FD6">
      <w:rPr>
        <w:rStyle w:val="LogoportDoNotTranslate"/>
        <w:rFonts w:ascii="Times New Roman" w:hAnsi="Times New Roman" w:cs="Times New Roman"/>
        <w:color w:val="auto"/>
        <w:sz w:val="20"/>
        <w:szCs w:val="20"/>
      </w:rPr>
      <w:instrText xml:space="preserve"> NUMPAGES </w:instrText>
    </w:r>
    <w:r w:rsidR="002C1F47" w:rsidRPr="00055FD6">
      <w:rPr>
        <w:rStyle w:val="LogoportDoNotTranslate"/>
        <w:rFonts w:ascii="Times New Roman" w:hAnsi="Times New Roman" w:cs="Times New Roman"/>
        <w:color w:val="auto"/>
        <w:sz w:val="20"/>
        <w:szCs w:val="20"/>
      </w:rPr>
      <w:fldChar w:fldCharType="separate"/>
    </w:r>
    <w:r w:rsidR="00BE198A">
      <w:rPr>
        <w:rStyle w:val="LogoportDoNotTranslate"/>
        <w:rFonts w:ascii="Times New Roman" w:hAnsi="Times New Roman" w:cs="Times New Roman"/>
        <w:noProof/>
        <w:color w:val="auto"/>
        <w:sz w:val="20"/>
        <w:szCs w:val="20"/>
      </w:rPr>
      <w:t>7</w:t>
    </w:r>
    <w:r w:rsidR="002C1F47" w:rsidRPr="00055FD6">
      <w:rPr>
        <w:rStyle w:val="LogoportDoNotTranslate"/>
        <w:rFonts w:ascii="Times New Roman" w:hAnsi="Times New Roman" w:cs="Times New Roman"/>
        <w:color w:val="auto"/>
        <w:sz w:val="20"/>
        <w:szCs w:val="20"/>
      </w:rPr>
      <w:fldChar w:fldCharType="end"/>
    </w:r>
  </w:p>
  <w:p w14:paraId="525A8659" w14:textId="77777777" w:rsidR="00FB718A" w:rsidRPr="00055FD6" w:rsidRDefault="00FB718A" w:rsidP="0073207E">
    <w:pPr>
      <w:pStyle w:val="Footer"/>
      <w:tabs>
        <w:tab w:val="clear" w:pos="8640"/>
        <w:tab w:val="right" w:pos="8280"/>
      </w:tabs>
      <w:rPr>
        <w:rStyle w:val="LogoportDoNotTranslate"/>
        <w:rFonts w:ascii="Times New Roman" w:hAnsi="Times New Roman" w:cs="Times New Roman"/>
        <w:i/>
        <w:iCs/>
        <w:color w:val="auto"/>
        <w:sz w:val="20"/>
        <w:szCs w:val="20"/>
      </w:rPr>
    </w:pPr>
    <w:r w:rsidRPr="00055FD6">
      <w:rPr>
        <w:rStyle w:val="LogoportDoNotTranslate"/>
        <w:rFonts w:ascii="Times New Roman" w:hAnsi="Times New Roman" w:cs="Times New Roman"/>
        <w:i/>
        <w:iCs/>
        <w:color w:val="auto"/>
        <w:sz w:val="20"/>
        <w:szCs w:val="20"/>
      </w:rPr>
      <w:t>Current as of April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EB120" w14:textId="77777777" w:rsidR="00265A8D" w:rsidRDefault="00265A8D">
      <w:r>
        <w:separator/>
      </w:r>
    </w:p>
  </w:footnote>
  <w:footnote w:type="continuationSeparator" w:id="0">
    <w:p w14:paraId="2579080E" w14:textId="77777777" w:rsidR="00265A8D" w:rsidRDefault="00265A8D">
      <w:r>
        <w:continuationSeparator/>
      </w:r>
    </w:p>
  </w:footnote>
  <w:footnote w:type="continuationNotice" w:id="1">
    <w:p w14:paraId="61F8DBA1" w14:textId="77777777" w:rsidR="00265A8D" w:rsidRDefault="00265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A8657" w14:textId="77777777" w:rsidR="00FB718A" w:rsidRDefault="00230450" w:rsidP="000504F7">
    <w:pPr>
      <w:pStyle w:val="Header"/>
      <w:spacing w:before="240"/>
    </w:pPr>
    <w:r>
      <w:rPr>
        <w:noProof/>
      </w:rPr>
      <w:drawing>
        <wp:anchor distT="0" distB="0" distL="114300" distR="114300" simplePos="0" relativeHeight="251657728" behindDoc="0" locked="0" layoutInCell="1" allowOverlap="1" wp14:anchorId="525A865A" wp14:editId="525A865B">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3">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6">
    <w:nsid w:val="28962C3F"/>
    <w:multiLevelType w:val="hybridMultilevel"/>
    <w:tmpl w:val="FA649A78"/>
    <w:lvl w:ilvl="0" w:tplc="8BB05128">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C787D9B"/>
    <w:multiLevelType w:val="multilevel"/>
    <w:tmpl w:val="C666C1E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3EED543A"/>
    <w:multiLevelType w:val="hybridMultilevel"/>
    <w:tmpl w:val="B292305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B7E209EA">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1">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6"/>
  </w:num>
  <w:num w:numId="4">
    <w:abstractNumId w:val="12"/>
  </w:num>
  <w:num w:numId="5">
    <w:abstractNumId w:val="4"/>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5"/>
  </w:num>
  <w:num w:numId="13">
    <w:abstractNumId w:val="19"/>
  </w:num>
  <w:num w:numId="14">
    <w:abstractNumId w:val="2"/>
  </w:num>
  <w:num w:numId="15">
    <w:abstractNumId w:val="7"/>
  </w:num>
  <w:num w:numId="16">
    <w:abstractNumId w:val="8"/>
  </w:num>
  <w:num w:numId="17">
    <w:abstractNumId w:val="5"/>
  </w:num>
  <w:num w:numId="18">
    <w:abstractNumId w:val="21"/>
  </w:num>
  <w:num w:numId="19">
    <w:abstractNumId w:val="10"/>
  </w:num>
  <w:num w:numId="20">
    <w:abstractNumId w:val="24"/>
  </w:num>
  <w:num w:numId="21">
    <w:abstractNumId w:val="11"/>
  </w:num>
  <w:num w:numId="22">
    <w:abstractNumId w:val="18"/>
  </w:num>
  <w:num w:numId="23">
    <w:abstractNumId w:val="13"/>
  </w:num>
  <w:num w:numId="24">
    <w:abstractNumId w:val="23"/>
  </w:num>
  <w:num w:numId="25">
    <w:abstractNumId w:val="6"/>
  </w:num>
  <w:num w:numId="26">
    <w:abstractNumId w:val="9"/>
  </w:num>
  <w:num w:numId="2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formatting="1" w:enforcement="1" w:cryptProviderType="rsaFull" w:cryptAlgorithmClass="hash" w:cryptAlgorithmType="typeAny" w:cryptAlgorithmSid="4" w:cryptSpinCount="100000" w:hash="VOmm4moPEzOt+svJmdgfzEFbVgc=" w:salt="1UTEDzR14E/CKs+EShLsF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5FD6"/>
    <w:rsid w:val="000563DD"/>
    <w:rsid w:val="00060C39"/>
    <w:rsid w:val="0006399C"/>
    <w:rsid w:val="00064CAE"/>
    <w:rsid w:val="00065AFB"/>
    <w:rsid w:val="000666A6"/>
    <w:rsid w:val="00070C9F"/>
    <w:rsid w:val="00071C9C"/>
    <w:rsid w:val="00072BE0"/>
    <w:rsid w:val="00074385"/>
    <w:rsid w:val="000776D5"/>
    <w:rsid w:val="00083351"/>
    <w:rsid w:val="00085AAA"/>
    <w:rsid w:val="0008708F"/>
    <w:rsid w:val="0009289E"/>
    <w:rsid w:val="000974CA"/>
    <w:rsid w:val="000B30FE"/>
    <w:rsid w:val="000B3C24"/>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4F00"/>
    <w:rsid w:val="000E6E57"/>
    <w:rsid w:val="000E71F5"/>
    <w:rsid w:val="000F0ED9"/>
    <w:rsid w:val="000F2784"/>
    <w:rsid w:val="000F2E4D"/>
    <w:rsid w:val="000F65AB"/>
    <w:rsid w:val="000F65EB"/>
    <w:rsid w:val="000F7FD2"/>
    <w:rsid w:val="001021F7"/>
    <w:rsid w:val="00106756"/>
    <w:rsid w:val="00106C1A"/>
    <w:rsid w:val="00111054"/>
    <w:rsid w:val="00112428"/>
    <w:rsid w:val="00113941"/>
    <w:rsid w:val="00113B1D"/>
    <w:rsid w:val="0011500A"/>
    <w:rsid w:val="00123FE2"/>
    <w:rsid w:val="00125455"/>
    <w:rsid w:val="0012769D"/>
    <w:rsid w:val="00130266"/>
    <w:rsid w:val="00133E7B"/>
    <w:rsid w:val="00134F83"/>
    <w:rsid w:val="00136E47"/>
    <w:rsid w:val="0013790A"/>
    <w:rsid w:val="00141118"/>
    <w:rsid w:val="0014117F"/>
    <w:rsid w:val="00142DBB"/>
    <w:rsid w:val="00145745"/>
    <w:rsid w:val="00147657"/>
    <w:rsid w:val="00153195"/>
    <w:rsid w:val="00153F1C"/>
    <w:rsid w:val="001617DC"/>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4FA"/>
    <w:rsid w:val="00191A31"/>
    <w:rsid w:val="00192783"/>
    <w:rsid w:val="00193247"/>
    <w:rsid w:val="00193B55"/>
    <w:rsid w:val="00193D80"/>
    <w:rsid w:val="001942C3"/>
    <w:rsid w:val="001955BF"/>
    <w:rsid w:val="00195633"/>
    <w:rsid w:val="00195ED8"/>
    <w:rsid w:val="00196B98"/>
    <w:rsid w:val="00197A9E"/>
    <w:rsid w:val="001A1475"/>
    <w:rsid w:val="001A15DE"/>
    <w:rsid w:val="001A74A7"/>
    <w:rsid w:val="001B19DC"/>
    <w:rsid w:val="001C12AE"/>
    <w:rsid w:val="001C35D3"/>
    <w:rsid w:val="001C406B"/>
    <w:rsid w:val="001C5A80"/>
    <w:rsid w:val="001C7B0A"/>
    <w:rsid w:val="001D09D6"/>
    <w:rsid w:val="001D0F26"/>
    <w:rsid w:val="001D16EC"/>
    <w:rsid w:val="001D72CC"/>
    <w:rsid w:val="001D7C9B"/>
    <w:rsid w:val="001E0F11"/>
    <w:rsid w:val="001E139A"/>
    <w:rsid w:val="001E2EF0"/>
    <w:rsid w:val="001E4971"/>
    <w:rsid w:val="001F2FBF"/>
    <w:rsid w:val="001F47CE"/>
    <w:rsid w:val="002007E8"/>
    <w:rsid w:val="00205DE6"/>
    <w:rsid w:val="00206E89"/>
    <w:rsid w:val="00210D6C"/>
    <w:rsid w:val="0021325F"/>
    <w:rsid w:val="002206A9"/>
    <w:rsid w:val="00221766"/>
    <w:rsid w:val="00221A7A"/>
    <w:rsid w:val="00221C0C"/>
    <w:rsid w:val="00222770"/>
    <w:rsid w:val="00224AD9"/>
    <w:rsid w:val="00226DFB"/>
    <w:rsid w:val="00230450"/>
    <w:rsid w:val="002308D6"/>
    <w:rsid w:val="00231C97"/>
    <w:rsid w:val="00240460"/>
    <w:rsid w:val="00240D46"/>
    <w:rsid w:val="002447F5"/>
    <w:rsid w:val="00245B19"/>
    <w:rsid w:val="00246069"/>
    <w:rsid w:val="00251477"/>
    <w:rsid w:val="00262F8D"/>
    <w:rsid w:val="002634B1"/>
    <w:rsid w:val="00265A8D"/>
    <w:rsid w:val="00265E17"/>
    <w:rsid w:val="00265E88"/>
    <w:rsid w:val="00267583"/>
    <w:rsid w:val="002675ED"/>
    <w:rsid w:val="00270695"/>
    <w:rsid w:val="002709EE"/>
    <w:rsid w:val="00270C76"/>
    <w:rsid w:val="0027261E"/>
    <w:rsid w:val="002737E8"/>
    <w:rsid w:val="002741DC"/>
    <w:rsid w:val="00274920"/>
    <w:rsid w:val="002750D2"/>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1F47"/>
    <w:rsid w:val="002C5546"/>
    <w:rsid w:val="002C6B00"/>
    <w:rsid w:val="002D3EB7"/>
    <w:rsid w:val="002D49D5"/>
    <w:rsid w:val="002D4D33"/>
    <w:rsid w:val="002D54F9"/>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2F4"/>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2EBB"/>
    <w:rsid w:val="00363962"/>
    <w:rsid w:val="003649D6"/>
    <w:rsid w:val="00365D47"/>
    <w:rsid w:val="003676F3"/>
    <w:rsid w:val="00370802"/>
    <w:rsid w:val="00370E48"/>
    <w:rsid w:val="003715F4"/>
    <w:rsid w:val="00371DD2"/>
    <w:rsid w:val="00373538"/>
    <w:rsid w:val="00377231"/>
    <w:rsid w:val="00377E56"/>
    <w:rsid w:val="003810B5"/>
    <w:rsid w:val="003812CA"/>
    <w:rsid w:val="00382EC3"/>
    <w:rsid w:val="003852B9"/>
    <w:rsid w:val="00386E61"/>
    <w:rsid w:val="00393453"/>
    <w:rsid w:val="00394016"/>
    <w:rsid w:val="003A0C27"/>
    <w:rsid w:val="003A0D18"/>
    <w:rsid w:val="003A2372"/>
    <w:rsid w:val="003A4AFF"/>
    <w:rsid w:val="003A70EE"/>
    <w:rsid w:val="003A7185"/>
    <w:rsid w:val="003A7CA0"/>
    <w:rsid w:val="003B0B8B"/>
    <w:rsid w:val="003B183C"/>
    <w:rsid w:val="003B1B1E"/>
    <w:rsid w:val="003B4EFC"/>
    <w:rsid w:val="003B5A56"/>
    <w:rsid w:val="003B663A"/>
    <w:rsid w:val="003C413C"/>
    <w:rsid w:val="003D2DBE"/>
    <w:rsid w:val="003D6A0B"/>
    <w:rsid w:val="003E08C3"/>
    <w:rsid w:val="003E2652"/>
    <w:rsid w:val="003E3910"/>
    <w:rsid w:val="003E54D2"/>
    <w:rsid w:val="003E61A9"/>
    <w:rsid w:val="003E7579"/>
    <w:rsid w:val="003F1B96"/>
    <w:rsid w:val="003F3497"/>
    <w:rsid w:val="00406C21"/>
    <w:rsid w:val="0041042C"/>
    <w:rsid w:val="00412FB0"/>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79F"/>
    <w:rsid w:val="00441FC9"/>
    <w:rsid w:val="00441FD2"/>
    <w:rsid w:val="004431CF"/>
    <w:rsid w:val="0044409C"/>
    <w:rsid w:val="004444AE"/>
    <w:rsid w:val="00445100"/>
    <w:rsid w:val="00445132"/>
    <w:rsid w:val="00446AE6"/>
    <w:rsid w:val="0045366A"/>
    <w:rsid w:val="00455471"/>
    <w:rsid w:val="004636AC"/>
    <w:rsid w:val="00465553"/>
    <w:rsid w:val="0046565B"/>
    <w:rsid w:val="004659D1"/>
    <w:rsid w:val="00466370"/>
    <w:rsid w:val="00466CA6"/>
    <w:rsid w:val="00470980"/>
    <w:rsid w:val="00473CC9"/>
    <w:rsid w:val="00474C50"/>
    <w:rsid w:val="00476923"/>
    <w:rsid w:val="004775EF"/>
    <w:rsid w:val="00477B48"/>
    <w:rsid w:val="004802EE"/>
    <w:rsid w:val="0048127C"/>
    <w:rsid w:val="00481367"/>
    <w:rsid w:val="00481C8A"/>
    <w:rsid w:val="00481CBE"/>
    <w:rsid w:val="00482BCB"/>
    <w:rsid w:val="00483C4E"/>
    <w:rsid w:val="004907CC"/>
    <w:rsid w:val="004932E2"/>
    <w:rsid w:val="00493573"/>
    <w:rsid w:val="004A2AE8"/>
    <w:rsid w:val="004A3BBC"/>
    <w:rsid w:val="004B1D9B"/>
    <w:rsid w:val="004B292B"/>
    <w:rsid w:val="004B318E"/>
    <w:rsid w:val="004B3672"/>
    <w:rsid w:val="004B4F0E"/>
    <w:rsid w:val="004B6008"/>
    <w:rsid w:val="004B6198"/>
    <w:rsid w:val="004C218B"/>
    <w:rsid w:val="004C2A33"/>
    <w:rsid w:val="004C54C4"/>
    <w:rsid w:val="004C604E"/>
    <w:rsid w:val="004C7FD6"/>
    <w:rsid w:val="004D52DB"/>
    <w:rsid w:val="004E0385"/>
    <w:rsid w:val="004E6164"/>
    <w:rsid w:val="004F232C"/>
    <w:rsid w:val="004F6020"/>
    <w:rsid w:val="00501865"/>
    <w:rsid w:val="00503535"/>
    <w:rsid w:val="00503626"/>
    <w:rsid w:val="005061FD"/>
    <w:rsid w:val="00507575"/>
    <w:rsid w:val="00511F63"/>
    <w:rsid w:val="005133C5"/>
    <w:rsid w:val="00515507"/>
    <w:rsid w:val="0051599D"/>
    <w:rsid w:val="00516B69"/>
    <w:rsid w:val="00516E19"/>
    <w:rsid w:val="00517A28"/>
    <w:rsid w:val="0052100B"/>
    <w:rsid w:val="00522EF1"/>
    <w:rsid w:val="005239C0"/>
    <w:rsid w:val="005255B5"/>
    <w:rsid w:val="005259DD"/>
    <w:rsid w:val="00530B43"/>
    <w:rsid w:val="00532780"/>
    <w:rsid w:val="005339D0"/>
    <w:rsid w:val="00535131"/>
    <w:rsid w:val="00536C86"/>
    <w:rsid w:val="00537F43"/>
    <w:rsid w:val="00542335"/>
    <w:rsid w:val="00544064"/>
    <w:rsid w:val="00550DEE"/>
    <w:rsid w:val="00550F3F"/>
    <w:rsid w:val="00551794"/>
    <w:rsid w:val="00553F53"/>
    <w:rsid w:val="00554191"/>
    <w:rsid w:val="005547ED"/>
    <w:rsid w:val="0055562B"/>
    <w:rsid w:val="00555783"/>
    <w:rsid w:val="00557F50"/>
    <w:rsid w:val="005668FA"/>
    <w:rsid w:val="00570DCB"/>
    <w:rsid w:val="00572337"/>
    <w:rsid w:val="0057258C"/>
    <w:rsid w:val="00576A4B"/>
    <w:rsid w:val="00581DA6"/>
    <w:rsid w:val="00582568"/>
    <w:rsid w:val="00583237"/>
    <w:rsid w:val="005851E5"/>
    <w:rsid w:val="005864F2"/>
    <w:rsid w:val="00590A76"/>
    <w:rsid w:val="0059166E"/>
    <w:rsid w:val="0059253A"/>
    <w:rsid w:val="00593C3E"/>
    <w:rsid w:val="00593DF1"/>
    <w:rsid w:val="005962C3"/>
    <w:rsid w:val="0059769B"/>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4AB6"/>
    <w:rsid w:val="00625AC8"/>
    <w:rsid w:val="006314DB"/>
    <w:rsid w:val="00631EB6"/>
    <w:rsid w:val="00633B2F"/>
    <w:rsid w:val="00634DC1"/>
    <w:rsid w:val="0063612C"/>
    <w:rsid w:val="006366E5"/>
    <w:rsid w:val="00636D18"/>
    <w:rsid w:val="00640046"/>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36C"/>
    <w:rsid w:val="00683F1E"/>
    <w:rsid w:val="0069103C"/>
    <w:rsid w:val="00693D1A"/>
    <w:rsid w:val="00694FC1"/>
    <w:rsid w:val="00695445"/>
    <w:rsid w:val="006954A6"/>
    <w:rsid w:val="006971D2"/>
    <w:rsid w:val="006A1B8A"/>
    <w:rsid w:val="006A259C"/>
    <w:rsid w:val="006A5B88"/>
    <w:rsid w:val="006A5CE2"/>
    <w:rsid w:val="006A6763"/>
    <w:rsid w:val="006C10F4"/>
    <w:rsid w:val="006C2114"/>
    <w:rsid w:val="006C4859"/>
    <w:rsid w:val="006D12A6"/>
    <w:rsid w:val="006D1842"/>
    <w:rsid w:val="006D2E37"/>
    <w:rsid w:val="006D3BEC"/>
    <w:rsid w:val="006D6278"/>
    <w:rsid w:val="006E19EC"/>
    <w:rsid w:val="006E1A93"/>
    <w:rsid w:val="006E1EAD"/>
    <w:rsid w:val="006E3347"/>
    <w:rsid w:val="006F01F4"/>
    <w:rsid w:val="006F122D"/>
    <w:rsid w:val="006F2741"/>
    <w:rsid w:val="006F3608"/>
    <w:rsid w:val="006F58DB"/>
    <w:rsid w:val="00707B4C"/>
    <w:rsid w:val="00717338"/>
    <w:rsid w:val="00723C46"/>
    <w:rsid w:val="00724692"/>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4729E"/>
    <w:rsid w:val="00750DCF"/>
    <w:rsid w:val="00752911"/>
    <w:rsid w:val="00755257"/>
    <w:rsid w:val="00755793"/>
    <w:rsid w:val="00761351"/>
    <w:rsid w:val="00763101"/>
    <w:rsid w:val="007642C1"/>
    <w:rsid w:val="0077262A"/>
    <w:rsid w:val="00775FAA"/>
    <w:rsid w:val="0077758B"/>
    <w:rsid w:val="00777765"/>
    <w:rsid w:val="0078093F"/>
    <w:rsid w:val="007817E2"/>
    <w:rsid w:val="00782B93"/>
    <w:rsid w:val="00785537"/>
    <w:rsid w:val="00786606"/>
    <w:rsid w:val="00786BE7"/>
    <w:rsid w:val="00787C8D"/>
    <w:rsid w:val="00790620"/>
    <w:rsid w:val="00793221"/>
    <w:rsid w:val="00796D69"/>
    <w:rsid w:val="007A011D"/>
    <w:rsid w:val="007A2D25"/>
    <w:rsid w:val="007A35EA"/>
    <w:rsid w:val="007A42F1"/>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5D90"/>
    <w:rsid w:val="007D6EC8"/>
    <w:rsid w:val="007D7F93"/>
    <w:rsid w:val="007F00F9"/>
    <w:rsid w:val="007F0B03"/>
    <w:rsid w:val="007F174F"/>
    <w:rsid w:val="007F2A14"/>
    <w:rsid w:val="007F2F57"/>
    <w:rsid w:val="007F4F9E"/>
    <w:rsid w:val="00800AAF"/>
    <w:rsid w:val="00802A5F"/>
    <w:rsid w:val="008048BA"/>
    <w:rsid w:val="00807522"/>
    <w:rsid w:val="0081047B"/>
    <w:rsid w:val="00814170"/>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257F"/>
    <w:rsid w:val="008733F1"/>
    <w:rsid w:val="00875821"/>
    <w:rsid w:val="0088020C"/>
    <w:rsid w:val="00881F28"/>
    <w:rsid w:val="0088507B"/>
    <w:rsid w:val="00886B1E"/>
    <w:rsid w:val="008915AF"/>
    <w:rsid w:val="0089246F"/>
    <w:rsid w:val="00893DCE"/>
    <w:rsid w:val="0089669D"/>
    <w:rsid w:val="008A0E02"/>
    <w:rsid w:val="008A436D"/>
    <w:rsid w:val="008A7514"/>
    <w:rsid w:val="008A799D"/>
    <w:rsid w:val="008B10EB"/>
    <w:rsid w:val="008B1902"/>
    <w:rsid w:val="008B7698"/>
    <w:rsid w:val="008C274A"/>
    <w:rsid w:val="008C2BE9"/>
    <w:rsid w:val="008C38CA"/>
    <w:rsid w:val="008C4CA4"/>
    <w:rsid w:val="008C609F"/>
    <w:rsid w:val="008C62F2"/>
    <w:rsid w:val="008D137C"/>
    <w:rsid w:val="008D540A"/>
    <w:rsid w:val="008D60CF"/>
    <w:rsid w:val="008D79F1"/>
    <w:rsid w:val="008E195C"/>
    <w:rsid w:val="008E45A4"/>
    <w:rsid w:val="008E581A"/>
    <w:rsid w:val="008E64A4"/>
    <w:rsid w:val="008F112A"/>
    <w:rsid w:val="008F1AC6"/>
    <w:rsid w:val="008F3108"/>
    <w:rsid w:val="008F3373"/>
    <w:rsid w:val="008F4C47"/>
    <w:rsid w:val="008F7002"/>
    <w:rsid w:val="008F7AFC"/>
    <w:rsid w:val="00902DAD"/>
    <w:rsid w:val="00903875"/>
    <w:rsid w:val="00903C7F"/>
    <w:rsid w:val="009051C0"/>
    <w:rsid w:val="00906078"/>
    <w:rsid w:val="009063C3"/>
    <w:rsid w:val="00907530"/>
    <w:rsid w:val="009100FF"/>
    <w:rsid w:val="00911065"/>
    <w:rsid w:val="009164AC"/>
    <w:rsid w:val="0091686D"/>
    <w:rsid w:val="00916BC1"/>
    <w:rsid w:val="00917AD0"/>
    <w:rsid w:val="00921399"/>
    <w:rsid w:val="00921C2B"/>
    <w:rsid w:val="00923015"/>
    <w:rsid w:val="0093014F"/>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27E"/>
    <w:rsid w:val="009714D4"/>
    <w:rsid w:val="009718F6"/>
    <w:rsid w:val="00973BF9"/>
    <w:rsid w:val="00976F79"/>
    <w:rsid w:val="0098076A"/>
    <w:rsid w:val="009824D1"/>
    <w:rsid w:val="00982E66"/>
    <w:rsid w:val="00983D0F"/>
    <w:rsid w:val="0098422A"/>
    <w:rsid w:val="009845FD"/>
    <w:rsid w:val="009860E7"/>
    <w:rsid w:val="00986428"/>
    <w:rsid w:val="0099040F"/>
    <w:rsid w:val="00994526"/>
    <w:rsid w:val="00995B21"/>
    <w:rsid w:val="00996301"/>
    <w:rsid w:val="0099711E"/>
    <w:rsid w:val="009971BE"/>
    <w:rsid w:val="009A43E1"/>
    <w:rsid w:val="009A5292"/>
    <w:rsid w:val="009B066E"/>
    <w:rsid w:val="009B1819"/>
    <w:rsid w:val="009B78E5"/>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61EA"/>
    <w:rsid w:val="009F1536"/>
    <w:rsid w:val="009F2678"/>
    <w:rsid w:val="009F43B9"/>
    <w:rsid w:val="009F450E"/>
    <w:rsid w:val="009F6D43"/>
    <w:rsid w:val="009F731B"/>
    <w:rsid w:val="00A003D7"/>
    <w:rsid w:val="00A022E0"/>
    <w:rsid w:val="00A02356"/>
    <w:rsid w:val="00A04F39"/>
    <w:rsid w:val="00A21095"/>
    <w:rsid w:val="00A21A83"/>
    <w:rsid w:val="00A25CAB"/>
    <w:rsid w:val="00A261A5"/>
    <w:rsid w:val="00A26EDA"/>
    <w:rsid w:val="00A3311C"/>
    <w:rsid w:val="00A33DA5"/>
    <w:rsid w:val="00A341B2"/>
    <w:rsid w:val="00A376EF"/>
    <w:rsid w:val="00A40080"/>
    <w:rsid w:val="00A40A34"/>
    <w:rsid w:val="00A41BE3"/>
    <w:rsid w:val="00A47355"/>
    <w:rsid w:val="00A47BF9"/>
    <w:rsid w:val="00A53C54"/>
    <w:rsid w:val="00A55877"/>
    <w:rsid w:val="00A56937"/>
    <w:rsid w:val="00A617A6"/>
    <w:rsid w:val="00A6468D"/>
    <w:rsid w:val="00A64C19"/>
    <w:rsid w:val="00A66D97"/>
    <w:rsid w:val="00A73AF3"/>
    <w:rsid w:val="00A73F4F"/>
    <w:rsid w:val="00A74203"/>
    <w:rsid w:val="00A75348"/>
    <w:rsid w:val="00A755E0"/>
    <w:rsid w:val="00A75809"/>
    <w:rsid w:val="00A76381"/>
    <w:rsid w:val="00A772BD"/>
    <w:rsid w:val="00A84DD7"/>
    <w:rsid w:val="00A85711"/>
    <w:rsid w:val="00A86212"/>
    <w:rsid w:val="00A92F41"/>
    <w:rsid w:val="00A95CE7"/>
    <w:rsid w:val="00AA07E5"/>
    <w:rsid w:val="00AA0EC2"/>
    <w:rsid w:val="00AA2A79"/>
    <w:rsid w:val="00AA4B45"/>
    <w:rsid w:val="00AA6CA4"/>
    <w:rsid w:val="00AB1515"/>
    <w:rsid w:val="00AB3CB1"/>
    <w:rsid w:val="00AB4583"/>
    <w:rsid w:val="00AB7252"/>
    <w:rsid w:val="00AB78AB"/>
    <w:rsid w:val="00AC12F9"/>
    <w:rsid w:val="00AC2959"/>
    <w:rsid w:val="00AC662F"/>
    <w:rsid w:val="00AD021B"/>
    <w:rsid w:val="00AD126D"/>
    <w:rsid w:val="00AD16AC"/>
    <w:rsid w:val="00AD212C"/>
    <w:rsid w:val="00AD4CA1"/>
    <w:rsid w:val="00AD4EF8"/>
    <w:rsid w:val="00AD6D25"/>
    <w:rsid w:val="00AD7270"/>
    <w:rsid w:val="00AD7FB2"/>
    <w:rsid w:val="00AE034A"/>
    <w:rsid w:val="00AE13D8"/>
    <w:rsid w:val="00AE1906"/>
    <w:rsid w:val="00AE29EF"/>
    <w:rsid w:val="00AE2B62"/>
    <w:rsid w:val="00AE49B0"/>
    <w:rsid w:val="00AE7075"/>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402DF"/>
    <w:rsid w:val="00B428AE"/>
    <w:rsid w:val="00B43706"/>
    <w:rsid w:val="00B45291"/>
    <w:rsid w:val="00B4670A"/>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924A5"/>
    <w:rsid w:val="00B94089"/>
    <w:rsid w:val="00B94D9E"/>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198A"/>
    <w:rsid w:val="00BE42CA"/>
    <w:rsid w:val="00BE5EC2"/>
    <w:rsid w:val="00BE7BD9"/>
    <w:rsid w:val="00BF12D0"/>
    <w:rsid w:val="00BF164F"/>
    <w:rsid w:val="00BF170A"/>
    <w:rsid w:val="00BF3022"/>
    <w:rsid w:val="00BF4187"/>
    <w:rsid w:val="00BF48F5"/>
    <w:rsid w:val="00BF5238"/>
    <w:rsid w:val="00BF71C2"/>
    <w:rsid w:val="00C04B97"/>
    <w:rsid w:val="00C06588"/>
    <w:rsid w:val="00C14085"/>
    <w:rsid w:val="00C14373"/>
    <w:rsid w:val="00C15C38"/>
    <w:rsid w:val="00C15F8C"/>
    <w:rsid w:val="00C17BDB"/>
    <w:rsid w:val="00C21161"/>
    <w:rsid w:val="00C27614"/>
    <w:rsid w:val="00C315AD"/>
    <w:rsid w:val="00C3281F"/>
    <w:rsid w:val="00C32D0E"/>
    <w:rsid w:val="00C36C2C"/>
    <w:rsid w:val="00C37C3E"/>
    <w:rsid w:val="00C44B0D"/>
    <w:rsid w:val="00C50635"/>
    <w:rsid w:val="00C5168D"/>
    <w:rsid w:val="00C5267F"/>
    <w:rsid w:val="00C5272B"/>
    <w:rsid w:val="00C54642"/>
    <w:rsid w:val="00C55274"/>
    <w:rsid w:val="00C556FB"/>
    <w:rsid w:val="00C604A9"/>
    <w:rsid w:val="00C605FD"/>
    <w:rsid w:val="00C60EFA"/>
    <w:rsid w:val="00C6105D"/>
    <w:rsid w:val="00C62647"/>
    <w:rsid w:val="00C63580"/>
    <w:rsid w:val="00C646F3"/>
    <w:rsid w:val="00C647CB"/>
    <w:rsid w:val="00C65432"/>
    <w:rsid w:val="00C65D2A"/>
    <w:rsid w:val="00C72692"/>
    <w:rsid w:val="00C755E2"/>
    <w:rsid w:val="00C75782"/>
    <w:rsid w:val="00C77DD7"/>
    <w:rsid w:val="00C80D0B"/>
    <w:rsid w:val="00C8411E"/>
    <w:rsid w:val="00C85968"/>
    <w:rsid w:val="00C91DDC"/>
    <w:rsid w:val="00C92355"/>
    <w:rsid w:val="00C93E47"/>
    <w:rsid w:val="00C956B3"/>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532B"/>
    <w:rsid w:val="00D26A6B"/>
    <w:rsid w:val="00D26BFF"/>
    <w:rsid w:val="00D27C67"/>
    <w:rsid w:val="00D31262"/>
    <w:rsid w:val="00D3197D"/>
    <w:rsid w:val="00D34FDC"/>
    <w:rsid w:val="00D357EB"/>
    <w:rsid w:val="00D3637D"/>
    <w:rsid w:val="00D412E5"/>
    <w:rsid w:val="00D43D5B"/>
    <w:rsid w:val="00D460E3"/>
    <w:rsid w:val="00D47E8C"/>
    <w:rsid w:val="00D50AA0"/>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5BAA"/>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2CF1"/>
    <w:rsid w:val="00DD31B7"/>
    <w:rsid w:val="00DD456D"/>
    <w:rsid w:val="00DD5D93"/>
    <w:rsid w:val="00DD62FD"/>
    <w:rsid w:val="00DE25DE"/>
    <w:rsid w:val="00DE440C"/>
    <w:rsid w:val="00DE4814"/>
    <w:rsid w:val="00DE5C60"/>
    <w:rsid w:val="00DE5F36"/>
    <w:rsid w:val="00DE6118"/>
    <w:rsid w:val="00DE67F0"/>
    <w:rsid w:val="00DF060E"/>
    <w:rsid w:val="00DF1149"/>
    <w:rsid w:val="00DF3026"/>
    <w:rsid w:val="00DF4279"/>
    <w:rsid w:val="00E00F86"/>
    <w:rsid w:val="00E01D47"/>
    <w:rsid w:val="00E034B7"/>
    <w:rsid w:val="00E038DE"/>
    <w:rsid w:val="00E05D62"/>
    <w:rsid w:val="00E111AD"/>
    <w:rsid w:val="00E12BC1"/>
    <w:rsid w:val="00E1389C"/>
    <w:rsid w:val="00E14660"/>
    <w:rsid w:val="00E148EB"/>
    <w:rsid w:val="00E1516B"/>
    <w:rsid w:val="00E302FE"/>
    <w:rsid w:val="00E30B58"/>
    <w:rsid w:val="00E30BF6"/>
    <w:rsid w:val="00E30C7E"/>
    <w:rsid w:val="00E31D8D"/>
    <w:rsid w:val="00E3428E"/>
    <w:rsid w:val="00E369BE"/>
    <w:rsid w:val="00E40AC4"/>
    <w:rsid w:val="00E40B1E"/>
    <w:rsid w:val="00E42808"/>
    <w:rsid w:val="00E45C83"/>
    <w:rsid w:val="00E47FA2"/>
    <w:rsid w:val="00E50535"/>
    <w:rsid w:val="00E54712"/>
    <w:rsid w:val="00E6051D"/>
    <w:rsid w:val="00E608E0"/>
    <w:rsid w:val="00E61921"/>
    <w:rsid w:val="00E6222E"/>
    <w:rsid w:val="00E65A52"/>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97C6C"/>
    <w:rsid w:val="00EA4EFE"/>
    <w:rsid w:val="00EA52CD"/>
    <w:rsid w:val="00EA5949"/>
    <w:rsid w:val="00EB1116"/>
    <w:rsid w:val="00EB24B5"/>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13A9"/>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17F8"/>
    <w:rsid w:val="00F126D5"/>
    <w:rsid w:val="00F12E39"/>
    <w:rsid w:val="00F130F3"/>
    <w:rsid w:val="00F13825"/>
    <w:rsid w:val="00F155D2"/>
    <w:rsid w:val="00F164EC"/>
    <w:rsid w:val="00F21E43"/>
    <w:rsid w:val="00F259AC"/>
    <w:rsid w:val="00F31BCC"/>
    <w:rsid w:val="00F32667"/>
    <w:rsid w:val="00F33097"/>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257A"/>
    <w:rsid w:val="00F73D81"/>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B718A"/>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5A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A259C"/>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8C4CA4"/>
    <w:rPr>
      <w:rFonts w:cs="Times New Roman"/>
      <w:b/>
      <w:sz w:val="28"/>
    </w:rPr>
  </w:style>
  <w:style w:type="character" w:customStyle="1" w:styleId="Heading3Char">
    <w:name w:val="Heading 3 Char"/>
    <w:basedOn w:val="DefaultParagraphFont"/>
    <w:link w:val="Heading3"/>
    <w:uiPriority w:val="9"/>
    <w:semiHidden/>
    <w:locked/>
    <w:rsid w:val="006A259C"/>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6A259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6A259C"/>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6A259C"/>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6A259C"/>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6A259C"/>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sid w:val="006A259C"/>
    <w:rPr>
      <w:rFonts w:ascii="Cambria" w:hAnsi="Cambria" w:cs="Times New Roman"/>
      <w:sz w:val="22"/>
      <w:szCs w:val="22"/>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sid w:val="006A259C"/>
    <w:rPr>
      <w:rFonts w:cs="Verdana"/>
      <w:sz w:val="16"/>
      <w:szCs w:val="16"/>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sid w:val="006A259C"/>
    <w:rPr>
      <w:rFonts w:cs="Verdana"/>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basedOn w:val="DefaultParagraphFont"/>
    <w:link w:val="Footer"/>
    <w:uiPriority w:val="99"/>
    <w:semiHidden/>
    <w:locked/>
    <w:rsid w:val="006A259C"/>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sid w:val="006A259C"/>
    <w:rPr>
      <w:rFonts w:cs="Verdan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6A259C"/>
    <w:rPr>
      <w:rFonts w:cs="Verdan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uiPriority w:val="99"/>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sid w:val="006A259C"/>
    <w:rPr>
      <w:rFonts w:cs="Verdan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sid w:val="006A259C"/>
    <w:rPr>
      <w:rFonts w:cs="Verdan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59C"/>
    <w:rPr>
      <w:rFonts w:ascii="Tahoma" w:hAnsi="Tahoma" w:cs="Tahoma"/>
      <w:sz w:val="16"/>
      <w:szCs w:val="16"/>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sid w:val="006A259C"/>
    <w:rPr>
      <w:rFonts w:cs="Verdana"/>
      <w:b/>
      <w:bC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semiHidden/>
    <w:unhideWhenUsed/>
    <w:rsid w:val="006A259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A259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A259C"/>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6A259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rsid w:val="006F01F4"/>
    <w:rPr>
      <w:rFonts w:ascii="Courier New" w:hAnsi="Courier New" w:cs="Courier New"/>
      <w:color w:val="FF0000"/>
      <w:sz w:val="28"/>
      <w:szCs w:val="28"/>
    </w:rPr>
  </w:style>
  <w:style w:type="character" w:customStyle="1" w:styleId="LogoportDoNotTranslate">
    <w:name w:val="LogoportDoNotTranslate"/>
    <w:basedOn w:val="DefaultParagraphFont"/>
    <w:rsid w:val="006F01F4"/>
    <w:rPr>
      <w:rFonts w:ascii="Courier New" w:hAnsi="Courier New" w:cs="Courier New"/>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A259C"/>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8C4CA4"/>
    <w:rPr>
      <w:rFonts w:cs="Times New Roman"/>
      <w:b/>
      <w:sz w:val="28"/>
    </w:rPr>
  </w:style>
  <w:style w:type="character" w:customStyle="1" w:styleId="Heading3Char">
    <w:name w:val="Heading 3 Char"/>
    <w:basedOn w:val="DefaultParagraphFont"/>
    <w:link w:val="Heading3"/>
    <w:uiPriority w:val="9"/>
    <w:semiHidden/>
    <w:locked/>
    <w:rsid w:val="006A259C"/>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6A259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6A259C"/>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6A259C"/>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6A259C"/>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6A259C"/>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sid w:val="006A259C"/>
    <w:rPr>
      <w:rFonts w:ascii="Cambria" w:hAnsi="Cambria" w:cs="Times New Roman"/>
      <w:sz w:val="22"/>
      <w:szCs w:val="22"/>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sid w:val="006A259C"/>
    <w:rPr>
      <w:rFonts w:cs="Verdana"/>
      <w:sz w:val="16"/>
      <w:szCs w:val="16"/>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sid w:val="006A259C"/>
    <w:rPr>
      <w:rFonts w:cs="Verdana"/>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basedOn w:val="DefaultParagraphFont"/>
    <w:link w:val="Footer"/>
    <w:uiPriority w:val="99"/>
    <w:semiHidden/>
    <w:locked/>
    <w:rsid w:val="006A259C"/>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sid w:val="006A259C"/>
    <w:rPr>
      <w:rFonts w:cs="Verdan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6A259C"/>
    <w:rPr>
      <w:rFonts w:cs="Verdan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uiPriority w:val="99"/>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sid w:val="006A259C"/>
    <w:rPr>
      <w:rFonts w:cs="Verdan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sid w:val="006A259C"/>
    <w:rPr>
      <w:rFonts w:cs="Verdan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59C"/>
    <w:rPr>
      <w:rFonts w:ascii="Tahoma" w:hAnsi="Tahoma" w:cs="Tahoma"/>
      <w:sz w:val="16"/>
      <w:szCs w:val="16"/>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sid w:val="006A259C"/>
    <w:rPr>
      <w:rFonts w:cs="Verdana"/>
      <w:b/>
      <w:bC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semiHidden/>
    <w:unhideWhenUsed/>
    <w:rsid w:val="006A259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A259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A259C"/>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6A259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rsid w:val="006F01F4"/>
    <w:rPr>
      <w:rFonts w:ascii="Courier New" w:hAnsi="Courier New" w:cs="Courier New"/>
      <w:color w:val="FF0000"/>
      <w:sz w:val="28"/>
      <w:szCs w:val="28"/>
    </w:rPr>
  </w:style>
  <w:style w:type="character" w:customStyle="1" w:styleId="LogoportDoNotTranslate">
    <w:name w:val="LogoportDoNotTranslate"/>
    <w:basedOn w:val="DefaultParagraphFont"/>
    <w:rsid w:val="006F01F4"/>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736052">
      <w:marLeft w:val="0"/>
      <w:marRight w:val="0"/>
      <w:marTop w:val="0"/>
      <w:marBottom w:val="0"/>
      <w:divBdr>
        <w:top w:val="none" w:sz="0" w:space="0" w:color="auto"/>
        <w:left w:val="none" w:sz="0" w:space="0" w:color="auto"/>
        <w:bottom w:val="none" w:sz="0" w:space="0" w:color="auto"/>
        <w:right w:val="none" w:sz="0" w:space="0" w:color="auto"/>
      </w:divBdr>
    </w:div>
    <w:div w:id="641736053">
      <w:marLeft w:val="0"/>
      <w:marRight w:val="0"/>
      <w:marTop w:val="0"/>
      <w:marBottom w:val="0"/>
      <w:divBdr>
        <w:top w:val="none" w:sz="0" w:space="0" w:color="auto"/>
        <w:left w:val="none" w:sz="0" w:space="0" w:color="auto"/>
        <w:bottom w:val="none" w:sz="0" w:space="0" w:color="auto"/>
        <w:right w:val="none" w:sz="0" w:space="0" w:color="auto"/>
      </w:divBdr>
    </w:div>
    <w:div w:id="641736054">
      <w:marLeft w:val="0"/>
      <w:marRight w:val="0"/>
      <w:marTop w:val="0"/>
      <w:marBottom w:val="0"/>
      <w:divBdr>
        <w:top w:val="none" w:sz="0" w:space="0" w:color="auto"/>
        <w:left w:val="none" w:sz="0" w:space="0" w:color="auto"/>
        <w:bottom w:val="none" w:sz="0" w:space="0" w:color="auto"/>
        <w:right w:val="none" w:sz="0" w:space="0" w:color="auto"/>
      </w:divBdr>
    </w:div>
    <w:div w:id="641736055">
      <w:marLeft w:val="0"/>
      <w:marRight w:val="0"/>
      <w:marTop w:val="0"/>
      <w:marBottom w:val="0"/>
      <w:divBdr>
        <w:top w:val="none" w:sz="0" w:space="0" w:color="auto"/>
        <w:left w:val="none" w:sz="0" w:space="0" w:color="auto"/>
        <w:bottom w:val="none" w:sz="0" w:space="0" w:color="auto"/>
        <w:right w:val="none" w:sz="0" w:space="0" w:color="auto"/>
      </w:divBdr>
    </w:div>
    <w:div w:id="641736056">
      <w:marLeft w:val="0"/>
      <w:marRight w:val="0"/>
      <w:marTop w:val="0"/>
      <w:marBottom w:val="0"/>
      <w:divBdr>
        <w:top w:val="none" w:sz="0" w:space="0" w:color="auto"/>
        <w:left w:val="none" w:sz="0" w:space="0" w:color="auto"/>
        <w:bottom w:val="none" w:sz="0" w:space="0" w:color="auto"/>
        <w:right w:val="none" w:sz="0" w:space="0" w:color="auto"/>
      </w:divBdr>
    </w:div>
    <w:div w:id="641736057">
      <w:marLeft w:val="0"/>
      <w:marRight w:val="0"/>
      <w:marTop w:val="0"/>
      <w:marBottom w:val="0"/>
      <w:divBdr>
        <w:top w:val="none" w:sz="0" w:space="0" w:color="auto"/>
        <w:left w:val="none" w:sz="0" w:space="0" w:color="auto"/>
        <w:bottom w:val="none" w:sz="0" w:space="0" w:color="auto"/>
        <w:right w:val="none" w:sz="0" w:space="0" w:color="auto"/>
      </w:divBdr>
    </w:div>
    <w:div w:id="641736058">
      <w:marLeft w:val="0"/>
      <w:marRight w:val="0"/>
      <w:marTop w:val="0"/>
      <w:marBottom w:val="0"/>
      <w:divBdr>
        <w:top w:val="none" w:sz="0" w:space="0" w:color="auto"/>
        <w:left w:val="none" w:sz="0" w:space="0" w:color="auto"/>
        <w:bottom w:val="none" w:sz="0" w:space="0" w:color="auto"/>
        <w:right w:val="none" w:sz="0" w:space="0" w:color="auto"/>
      </w:divBdr>
    </w:div>
    <w:div w:id="641736059">
      <w:marLeft w:val="0"/>
      <w:marRight w:val="0"/>
      <w:marTop w:val="0"/>
      <w:marBottom w:val="0"/>
      <w:divBdr>
        <w:top w:val="none" w:sz="0" w:space="0" w:color="auto"/>
        <w:left w:val="none" w:sz="0" w:space="0" w:color="auto"/>
        <w:bottom w:val="none" w:sz="0" w:space="0" w:color="auto"/>
        <w:right w:val="none" w:sz="0" w:space="0" w:color="auto"/>
      </w:divBdr>
    </w:div>
    <w:div w:id="641736060">
      <w:marLeft w:val="0"/>
      <w:marRight w:val="0"/>
      <w:marTop w:val="0"/>
      <w:marBottom w:val="0"/>
      <w:divBdr>
        <w:top w:val="none" w:sz="0" w:space="0" w:color="auto"/>
        <w:left w:val="none" w:sz="0" w:space="0" w:color="auto"/>
        <w:bottom w:val="none" w:sz="0" w:space="0" w:color="auto"/>
        <w:right w:val="none" w:sz="0" w:space="0" w:color="auto"/>
      </w:divBdr>
    </w:div>
    <w:div w:id="641736061">
      <w:marLeft w:val="0"/>
      <w:marRight w:val="0"/>
      <w:marTop w:val="0"/>
      <w:marBottom w:val="0"/>
      <w:divBdr>
        <w:top w:val="none" w:sz="0" w:space="0" w:color="auto"/>
        <w:left w:val="none" w:sz="0" w:space="0" w:color="auto"/>
        <w:bottom w:val="none" w:sz="0" w:space="0" w:color="auto"/>
        <w:right w:val="none" w:sz="0" w:space="0" w:color="auto"/>
      </w:divBdr>
    </w:div>
    <w:div w:id="641736062">
      <w:marLeft w:val="0"/>
      <w:marRight w:val="0"/>
      <w:marTop w:val="0"/>
      <w:marBottom w:val="0"/>
      <w:divBdr>
        <w:top w:val="none" w:sz="0" w:space="0" w:color="auto"/>
        <w:left w:val="none" w:sz="0" w:space="0" w:color="auto"/>
        <w:bottom w:val="none" w:sz="0" w:space="0" w:color="auto"/>
        <w:right w:val="none" w:sz="0" w:space="0" w:color="auto"/>
      </w:divBdr>
    </w:div>
    <w:div w:id="641736063">
      <w:marLeft w:val="0"/>
      <w:marRight w:val="0"/>
      <w:marTop w:val="0"/>
      <w:marBottom w:val="0"/>
      <w:divBdr>
        <w:top w:val="none" w:sz="0" w:space="0" w:color="auto"/>
        <w:left w:val="none" w:sz="0" w:space="0" w:color="auto"/>
        <w:bottom w:val="none" w:sz="0" w:space="0" w:color="auto"/>
        <w:right w:val="none" w:sz="0" w:space="0" w:color="auto"/>
      </w:divBdr>
    </w:div>
    <w:div w:id="641736064">
      <w:marLeft w:val="0"/>
      <w:marRight w:val="0"/>
      <w:marTop w:val="0"/>
      <w:marBottom w:val="0"/>
      <w:divBdr>
        <w:top w:val="none" w:sz="0" w:space="0" w:color="auto"/>
        <w:left w:val="none" w:sz="0" w:space="0" w:color="auto"/>
        <w:bottom w:val="none" w:sz="0" w:space="0" w:color="auto"/>
        <w:right w:val="none" w:sz="0" w:space="0" w:color="auto"/>
      </w:divBdr>
    </w:div>
    <w:div w:id="641736065">
      <w:marLeft w:val="0"/>
      <w:marRight w:val="0"/>
      <w:marTop w:val="0"/>
      <w:marBottom w:val="0"/>
      <w:divBdr>
        <w:top w:val="none" w:sz="0" w:space="0" w:color="auto"/>
        <w:left w:val="none" w:sz="0" w:space="0" w:color="auto"/>
        <w:bottom w:val="none" w:sz="0" w:space="0" w:color="auto"/>
        <w:right w:val="none" w:sz="0" w:space="0" w:color="auto"/>
      </w:divBdr>
    </w:div>
    <w:div w:id="641736066">
      <w:marLeft w:val="0"/>
      <w:marRight w:val="0"/>
      <w:marTop w:val="0"/>
      <w:marBottom w:val="0"/>
      <w:divBdr>
        <w:top w:val="none" w:sz="0" w:space="0" w:color="auto"/>
        <w:left w:val="none" w:sz="0" w:space="0" w:color="auto"/>
        <w:bottom w:val="none" w:sz="0" w:space="0" w:color="auto"/>
        <w:right w:val="none" w:sz="0" w:space="0" w:color="auto"/>
      </w:divBdr>
    </w:div>
    <w:div w:id="641736067">
      <w:marLeft w:val="0"/>
      <w:marRight w:val="0"/>
      <w:marTop w:val="0"/>
      <w:marBottom w:val="0"/>
      <w:divBdr>
        <w:top w:val="none" w:sz="0" w:space="0" w:color="auto"/>
        <w:left w:val="none" w:sz="0" w:space="0" w:color="auto"/>
        <w:bottom w:val="none" w:sz="0" w:space="0" w:color="auto"/>
        <w:right w:val="none" w:sz="0" w:space="0" w:color="auto"/>
      </w:divBdr>
    </w:div>
    <w:div w:id="641736068">
      <w:marLeft w:val="0"/>
      <w:marRight w:val="0"/>
      <w:marTop w:val="0"/>
      <w:marBottom w:val="0"/>
      <w:divBdr>
        <w:top w:val="none" w:sz="0" w:space="0" w:color="auto"/>
        <w:left w:val="none" w:sz="0" w:space="0" w:color="auto"/>
        <w:bottom w:val="none" w:sz="0" w:space="0" w:color="auto"/>
        <w:right w:val="none" w:sz="0" w:space="0" w:color="auto"/>
      </w:divBdr>
    </w:div>
    <w:div w:id="641736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svroy@microsof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1AA9FDB3C6D45BEE2051BF34D1AB6" ma:contentTypeVersion="1" ma:contentTypeDescription="Create a new document." ma:contentTypeScope="" ma:versionID="81527b54248034f9b3140050ae384701">
  <xsd:schema xmlns:xsd="http://www.w3.org/2001/XMLSchema" xmlns:xs="http://www.w3.org/2001/XMLSchema" xmlns:p="http://schemas.microsoft.com/office/2006/metadata/properties" xmlns:ns2="http://schemas.microsoft.com/sharepoint/v4" targetNamespace="http://schemas.microsoft.com/office/2006/metadata/properties" ma:root="true" ma:fieldsID="955d090c9e5180aba0de402e818bf9e5"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EBB2981B-6773-4D1A-BCEE-54D1C4014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7394C-D8FE-44A1-902A-B7FAC6D50AC9}">
  <ds:schemaRefs>
    <ds:schemaRef ds:uri="http://schemas.microsoft.com/sharepoint/v3/contenttype/forms"/>
  </ds:schemaRefs>
</ds:datastoreItem>
</file>

<file path=customXml/itemProps3.xml><?xml version="1.0" encoding="utf-8"?>
<ds:datastoreItem xmlns:ds="http://schemas.openxmlformats.org/officeDocument/2006/customXml" ds:itemID="{1FC2612D-DEEC-4DBB-A67C-DDA0F0AF83F7}">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3737</Words>
  <Characters>21307</Characters>
  <Application>Microsoft Office Word</Application>
  <DocSecurity>8</DocSecurity>
  <Lines>177</Lines>
  <Paragraphs>49</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24995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Samuel J Kim</dc:creator>
  <cp:lastModifiedBy>Alexandra Myles (Inviso)</cp:lastModifiedBy>
  <cp:revision>2</cp:revision>
  <cp:lastPrinted>2012-03-23T05:14:00Z</cp:lastPrinted>
  <dcterms:created xsi:type="dcterms:W3CDTF">2012-08-09T18:55:00Z</dcterms:created>
  <dcterms:modified xsi:type="dcterms:W3CDTF">2012-08-09T18:55:00Z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2001-04-12T03:00:00Z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0x0101003381AA9FDB3C6D45BEE2051BF34D1AB6</vt:lpwstr>
  </property>
</Properties>
</file>